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53" w:rsidRDefault="00275B53"/>
    <w:p w:rsidR="00275B53" w:rsidRDefault="00275B53"/>
    <w:tbl>
      <w:tblPr>
        <w:tblW w:w="938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4"/>
      </w:tblGrid>
      <w:tr w:rsidR="00275B53" w:rsidRPr="0066090B" w:rsidTr="001A24D7">
        <w:trPr>
          <w:trHeight w:val="315"/>
        </w:trPr>
        <w:tc>
          <w:tcPr>
            <w:tcW w:w="9384" w:type="dxa"/>
            <w:tcBorders>
              <w:top w:val="nil"/>
              <w:left w:val="nil"/>
              <w:bottom w:val="nil"/>
              <w:right w:val="nil"/>
            </w:tcBorders>
          </w:tcPr>
          <w:p w:rsidR="00275B53" w:rsidRPr="0066090B" w:rsidRDefault="00275B53" w:rsidP="001A24D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090B">
              <w:rPr>
                <w:color w:val="000000" w:themeColor="text1"/>
                <w:sz w:val="28"/>
                <w:szCs w:val="28"/>
              </w:rPr>
              <w:t>БЮДЖЕТ ДЛЯ ГРАЖДАН</w:t>
            </w:r>
          </w:p>
          <w:p w:rsidR="00275B53" w:rsidRPr="0066090B" w:rsidRDefault="00275B53" w:rsidP="001A24D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275B53" w:rsidRPr="0066090B" w:rsidRDefault="00872BDA" w:rsidP="001A24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(разработанный на </w:t>
            </w:r>
            <w:bookmarkStart w:id="0" w:name="_GoBack"/>
            <w:bookmarkEnd w:id="0"/>
            <w:r w:rsidR="00275B53" w:rsidRPr="0066090B">
              <w:rPr>
                <w:color w:val="000000" w:themeColor="text1"/>
              </w:rPr>
              <w:t>осно</w:t>
            </w:r>
            <w:r>
              <w:rPr>
                <w:color w:val="000000" w:themeColor="text1"/>
              </w:rPr>
              <w:t>вании проекта</w:t>
            </w:r>
            <w:r w:rsidR="00275B53" w:rsidRPr="0066090B">
              <w:rPr>
                <w:color w:val="000000" w:themeColor="text1"/>
              </w:rPr>
              <w:t xml:space="preserve"> решения </w:t>
            </w:r>
            <w:proofErr w:type="spellStart"/>
            <w:r w:rsidR="00D8055E" w:rsidRPr="0066090B">
              <w:rPr>
                <w:color w:val="000000" w:themeColor="text1"/>
              </w:rPr>
              <w:t>Унечс</w:t>
            </w:r>
            <w:r w:rsidR="00275B53" w:rsidRPr="0066090B">
              <w:rPr>
                <w:color w:val="000000" w:themeColor="text1"/>
              </w:rPr>
              <w:t>кого</w:t>
            </w:r>
            <w:proofErr w:type="spellEnd"/>
            <w:r w:rsidR="00275B53" w:rsidRPr="0066090B">
              <w:rPr>
                <w:color w:val="000000" w:themeColor="text1"/>
              </w:rPr>
              <w:t xml:space="preserve"> районного Совета народных депутатов «Об </w:t>
            </w:r>
            <w:r w:rsidR="00D8055E" w:rsidRPr="0066090B">
              <w:rPr>
                <w:color w:val="000000" w:themeColor="text1"/>
              </w:rPr>
              <w:t>утверждении отчета</w:t>
            </w:r>
            <w:r w:rsidR="00D858AD">
              <w:rPr>
                <w:color w:val="000000" w:themeColor="text1"/>
              </w:rPr>
              <w:t xml:space="preserve"> об </w:t>
            </w:r>
            <w:r w:rsidR="00D8055E" w:rsidRPr="0066090B">
              <w:rPr>
                <w:color w:val="000000" w:themeColor="text1"/>
              </w:rPr>
              <w:t xml:space="preserve"> </w:t>
            </w:r>
            <w:r w:rsidR="00275B53" w:rsidRPr="0066090B">
              <w:rPr>
                <w:color w:val="000000" w:themeColor="text1"/>
              </w:rPr>
              <w:t xml:space="preserve">исполнении бюджета </w:t>
            </w:r>
            <w:r w:rsidR="00D8055E" w:rsidRPr="0066090B">
              <w:rPr>
                <w:color w:val="000000" w:themeColor="text1"/>
              </w:rPr>
              <w:t>Унечс</w:t>
            </w:r>
            <w:r w:rsidR="00275B53" w:rsidRPr="0066090B">
              <w:rPr>
                <w:color w:val="000000" w:themeColor="text1"/>
              </w:rPr>
              <w:t>кого муниципального района Брянской области за 202</w:t>
            </w:r>
            <w:r w:rsidR="00D8055E" w:rsidRPr="0066090B">
              <w:rPr>
                <w:color w:val="000000" w:themeColor="text1"/>
              </w:rPr>
              <w:t>1</w:t>
            </w:r>
            <w:r w:rsidR="00275B53" w:rsidRPr="0066090B">
              <w:rPr>
                <w:color w:val="000000" w:themeColor="text1"/>
              </w:rPr>
              <w:t xml:space="preserve"> год</w:t>
            </w:r>
            <w:r>
              <w:rPr>
                <w:color w:val="000000" w:themeColor="text1"/>
              </w:rPr>
              <w:t>»</w:t>
            </w:r>
            <w:r w:rsidR="00275B53" w:rsidRPr="0066090B">
              <w:rPr>
                <w:color w:val="000000" w:themeColor="text1"/>
              </w:rPr>
              <w:t>)</w:t>
            </w:r>
          </w:p>
          <w:p w:rsidR="00275B53" w:rsidRPr="0066090B" w:rsidRDefault="00275B53" w:rsidP="001A24D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  <w:r w:rsidRPr="0066090B">
        <w:rPr>
          <w:color w:val="000000" w:themeColor="text1"/>
        </w:rPr>
        <w:t>Содержание</w:t>
      </w: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numPr>
          <w:ilvl w:val="0"/>
          <w:numId w:val="2"/>
        </w:numPr>
        <w:rPr>
          <w:color w:val="000000" w:themeColor="text1"/>
        </w:rPr>
      </w:pPr>
      <w:r w:rsidRPr="0066090B">
        <w:rPr>
          <w:color w:val="000000" w:themeColor="text1"/>
        </w:rPr>
        <w:t>Введение</w:t>
      </w:r>
    </w:p>
    <w:p w:rsidR="00EF64B2" w:rsidRPr="0066090B" w:rsidRDefault="00EF64B2" w:rsidP="00EF64B2">
      <w:pPr>
        <w:ind w:left="180"/>
        <w:rPr>
          <w:color w:val="000000" w:themeColor="text1"/>
        </w:rPr>
      </w:pPr>
      <w:r w:rsidRPr="0066090B">
        <w:rPr>
          <w:color w:val="000000" w:themeColor="text1"/>
        </w:rPr>
        <w:t>2.   Основные характеристики бюджета района</w:t>
      </w:r>
    </w:p>
    <w:p w:rsidR="00275B53" w:rsidRPr="0066090B" w:rsidRDefault="00275B53" w:rsidP="00EF64B2">
      <w:pPr>
        <w:pStyle w:val="aa"/>
        <w:numPr>
          <w:ilvl w:val="0"/>
          <w:numId w:val="8"/>
        </w:numPr>
        <w:rPr>
          <w:color w:val="000000" w:themeColor="text1"/>
        </w:rPr>
      </w:pPr>
      <w:r w:rsidRPr="0066090B">
        <w:rPr>
          <w:color w:val="000000" w:themeColor="text1"/>
        </w:rPr>
        <w:t>Исполнение бюджета района по доходам</w:t>
      </w:r>
    </w:p>
    <w:p w:rsidR="00275B53" w:rsidRPr="0066090B" w:rsidRDefault="00275B53" w:rsidP="00EF64B2">
      <w:pPr>
        <w:numPr>
          <w:ilvl w:val="0"/>
          <w:numId w:val="8"/>
        </w:numPr>
        <w:rPr>
          <w:color w:val="000000" w:themeColor="text1"/>
        </w:rPr>
      </w:pPr>
      <w:r w:rsidRPr="0066090B">
        <w:rPr>
          <w:color w:val="000000" w:themeColor="text1"/>
        </w:rPr>
        <w:t>Исполнение бюджета района по расходам</w:t>
      </w:r>
    </w:p>
    <w:p w:rsidR="00275B53" w:rsidRPr="0066090B" w:rsidRDefault="00CA4858" w:rsidP="00EF64B2">
      <w:pPr>
        <w:numPr>
          <w:ilvl w:val="0"/>
          <w:numId w:val="8"/>
        </w:numPr>
        <w:rPr>
          <w:color w:val="000000" w:themeColor="text1"/>
        </w:rPr>
      </w:pPr>
      <w:r w:rsidRPr="0066090B">
        <w:rPr>
          <w:color w:val="000000" w:themeColor="text1"/>
        </w:rPr>
        <w:t>И</w:t>
      </w:r>
      <w:r w:rsidR="00275B53" w:rsidRPr="0066090B">
        <w:rPr>
          <w:color w:val="000000" w:themeColor="text1"/>
        </w:rPr>
        <w:t>сточник</w:t>
      </w:r>
      <w:r w:rsidRPr="0066090B">
        <w:rPr>
          <w:color w:val="000000" w:themeColor="text1"/>
        </w:rPr>
        <w:t>и</w:t>
      </w:r>
      <w:r w:rsidR="00275B53"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</w:rPr>
        <w:t xml:space="preserve">внутреннего </w:t>
      </w:r>
      <w:r w:rsidR="00275B53" w:rsidRPr="0066090B">
        <w:rPr>
          <w:color w:val="000000" w:themeColor="text1"/>
        </w:rPr>
        <w:t xml:space="preserve">финансирования дефицита </w:t>
      </w: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395A09" w:rsidRPr="0066090B" w:rsidRDefault="00395A09" w:rsidP="00275B53">
      <w:pPr>
        <w:jc w:val="center"/>
        <w:rPr>
          <w:color w:val="000000" w:themeColor="text1"/>
        </w:rPr>
      </w:pPr>
    </w:p>
    <w:p w:rsidR="00CA4858" w:rsidRPr="0066090B" w:rsidRDefault="00CA4858" w:rsidP="00275B53">
      <w:pPr>
        <w:jc w:val="center"/>
        <w:rPr>
          <w:color w:val="000000" w:themeColor="text1"/>
        </w:rPr>
      </w:pPr>
    </w:p>
    <w:p w:rsidR="00CA4858" w:rsidRPr="0066090B" w:rsidRDefault="00CA4858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b/>
          <w:color w:val="000000" w:themeColor="text1"/>
        </w:rPr>
      </w:pPr>
      <w:r w:rsidRPr="0066090B">
        <w:rPr>
          <w:b/>
          <w:color w:val="000000" w:themeColor="text1"/>
        </w:rPr>
        <w:lastRenderedPageBreak/>
        <w:t>1. Введение</w:t>
      </w: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Бюджет – форма образования и расходования денежных средств, предназначенных для финансового обеспечения задач и функций государства и местного самоуправления» (Бюджетный кодекс РФ). 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Исполнение бюджета – один из этапов бюджетного процесса, который начинается после принятия Решения о бюджете района и осуществляется с 1 января по 31 декабря финансового года.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Различают исполнение бюджета по доходам и исполнение бюджета по расходам.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Исполнение бюджета по доходам предусматривает зачисление на единый счет бюджета налогов, сборов и иных поступлений, поступление средств из областного бюджета.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Исполнение бюджета по расходам предусматривает перечисление средств с единого счета бюджета.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В процессе исполнения бюджета большое значение приобретает сбалансированность доходов и расходов. Если доходы превышают расходы, то возникает профицит. В случае превышения расходов над доходами возникает дефицит. Дефицит покрывается источниками финансирования дефицита бюджета - банковскими кредитами, бюджетными кредитами, остатками на счете бюджета и иными источниками. 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Бюджетный процесс завершается составлением и утверждением отчета об исполнении бюджета – подведением итогов исполнения бюджета по окончании финансового года. До его рассмотрения в представительном органе, годовой отчет об исполнении бюджета подлежит внешней проверке, которая осуществляется Контрольно-счетной палатой </w:t>
      </w:r>
      <w:r w:rsidR="00D8055E" w:rsidRPr="0066090B">
        <w:rPr>
          <w:color w:val="000000" w:themeColor="text1"/>
        </w:rPr>
        <w:t>Унеч</w:t>
      </w:r>
      <w:r w:rsidRPr="0066090B">
        <w:rPr>
          <w:color w:val="000000" w:themeColor="text1"/>
        </w:rPr>
        <w:t xml:space="preserve">ского района. По результатам внешней проверки Контрольно-счетная палата </w:t>
      </w:r>
      <w:r w:rsidR="00D8055E" w:rsidRPr="0066090B">
        <w:rPr>
          <w:color w:val="000000" w:themeColor="text1"/>
        </w:rPr>
        <w:t>Унечск</w:t>
      </w:r>
      <w:r w:rsidRPr="0066090B">
        <w:rPr>
          <w:color w:val="000000" w:themeColor="text1"/>
        </w:rPr>
        <w:t>ого района готовит заключение на годовой отчет об исполнении бюджета.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Годовой отчет об исполнении бюджета </w:t>
      </w:r>
      <w:r w:rsidR="00880B9E" w:rsidRPr="0066090B">
        <w:rPr>
          <w:color w:val="000000" w:themeColor="text1"/>
        </w:rPr>
        <w:t xml:space="preserve">муниципального </w:t>
      </w:r>
      <w:r w:rsidRPr="0066090B">
        <w:rPr>
          <w:color w:val="000000" w:themeColor="text1"/>
        </w:rPr>
        <w:t xml:space="preserve">района представляется администрацией </w:t>
      </w:r>
      <w:r w:rsidR="00D8055E" w:rsidRPr="0066090B">
        <w:rPr>
          <w:color w:val="000000" w:themeColor="text1"/>
        </w:rPr>
        <w:t>Унеч</w:t>
      </w:r>
      <w:r w:rsidRPr="0066090B">
        <w:rPr>
          <w:color w:val="000000" w:themeColor="text1"/>
        </w:rPr>
        <w:t>ского района в районный Совет народных депутатов не позднее 1 мая текущего года.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Отчет об исполнении бюджета </w:t>
      </w:r>
      <w:r w:rsidR="00880B9E" w:rsidRPr="0066090B">
        <w:rPr>
          <w:color w:val="000000" w:themeColor="text1"/>
        </w:rPr>
        <w:t xml:space="preserve">муниципального </w:t>
      </w:r>
      <w:r w:rsidRPr="0066090B">
        <w:rPr>
          <w:color w:val="000000" w:themeColor="text1"/>
        </w:rPr>
        <w:t xml:space="preserve">района </w:t>
      </w:r>
      <w:r w:rsidR="00880B9E" w:rsidRPr="0066090B">
        <w:rPr>
          <w:color w:val="000000" w:themeColor="text1"/>
        </w:rPr>
        <w:t xml:space="preserve">за отчетный финансовый год </w:t>
      </w:r>
      <w:r w:rsidRPr="0066090B">
        <w:rPr>
          <w:color w:val="000000" w:themeColor="text1"/>
        </w:rPr>
        <w:t xml:space="preserve">утверждается решением районного Совета народных депутатов об исполнении бюджета </w:t>
      </w:r>
      <w:r w:rsidR="00880B9E" w:rsidRPr="0066090B">
        <w:rPr>
          <w:color w:val="000000" w:themeColor="text1"/>
        </w:rPr>
        <w:t xml:space="preserve">муниципального </w:t>
      </w:r>
      <w:r w:rsidRPr="0066090B">
        <w:rPr>
          <w:color w:val="000000" w:themeColor="text1"/>
        </w:rPr>
        <w:t>района с указанием общего объема доходов, расходов и дефицита (профицита) бюджета.</w:t>
      </w:r>
    </w:p>
    <w:p w:rsidR="00275B53" w:rsidRPr="0066090B" w:rsidRDefault="00275B53" w:rsidP="00880B9E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С  </w:t>
      </w:r>
      <w:r w:rsidR="00D8055E" w:rsidRPr="0066090B">
        <w:rPr>
          <w:color w:val="000000" w:themeColor="text1"/>
        </w:rPr>
        <w:t>р</w:t>
      </w:r>
      <w:r w:rsidRPr="0066090B">
        <w:rPr>
          <w:color w:val="000000" w:themeColor="text1"/>
        </w:rPr>
        <w:t xml:space="preserve">ешением </w:t>
      </w:r>
      <w:r w:rsidR="00D8055E" w:rsidRPr="0066090B">
        <w:rPr>
          <w:color w:val="000000" w:themeColor="text1"/>
        </w:rPr>
        <w:t>Унеч</w:t>
      </w:r>
      <w:r w:rsidRPr="0066090B">
        <w:rPr>
          <w:color w:val="000000" w:themeColor="text1"/>
        </w:rPr>
        <w:t xml:space="preserve">ского районного Совета народных депутатов «Об </w:t>
      </w:r>
      <w:r w:rsidR="00D8055E" w:rsidRPr="0066090B">
        <w:rPr>
          <w:color w:val="000000" w:themeColor="text1"/>
        </w:rPr>
        <w:t xml:space="preserve">утверждении отчета об </w:t>
      </w:r>
      <w:r w:rsidRPr="0066090B">
        <w:rPr>
          <w:color w:val="000000" w:themeColor="text1"/>
        </w:rPr>
        <w:t xml:space="preserve">исполнении бюджета </w:t>
      </w:r>
      <w:r w:rsidR="00D8055E" w:rsidRPr="0066090B">
        <w:rPr>
          <w:color w:val="000000" w:themeColor="text1"/>
        </w:rPr>
        <w:t>Унеч</w:t>
      </w:r>
      <w:r w:rsidRPr="0066090B">
        <w:rPr>
          <w:color w:val="000000" w:themeColor="text1"/>
        </w:rPr>
        <w:t>ского муниципального района Брянской области за 202</w:t>
      </w:r>
      <w:r w:rsidR="00D8055E" w:rsidRPr="0066090B">
        <w:rPr>
          <w:color w:val="000000" w:themeColor="text1"/>
        </w:rPr>
        <w:t>1</w:t>
      </w:r>
      <w:r w:rsidRPr="0066090B">
        <w:rPr>
          <w:color w:val="000000" w:themeColor="text1"/>
        </w:rPr>
        <w:t xml:space="preserve"> год» можно ознакомиться на официальном сайте администрации </w:t>
      </w:r>
      <w:r w:rsidR="00D8055E" w:rsidRPr="0066090B">
        <w:rPr>
          <w:color w:val="000000" w:themeColor="text1"/>
        </w:rPr>
        <w:t>Унеч</w:t>
      </w:r>
      <w:r w:rsidRPr="0066090B">
        <w:rPr>
          <w:color w:val="000000" w:themeColor="text1"/>
        </w:rPr>
        <w:t>ского района в сети интернет</w:t>
      </w:r>
      <w:r w:rsidR="00880B9E" w:rsidRPr="0066090B">
        <w:rPr>
          <w:color w:val="000000" w:themeColor="text1"/>
        </w:rPr>
        <w:t>.</w:t>
      </w:r>
    </w:p>
    <w:p w:rsidR="00880B9E" w:rsidRPr="0066090B" w:rsidRDefault="00880B9E" w:rsidP="00880B9E">
      <w:pPr>
        <w:jc w:val="both"/>
        <w:rPr>
          <w:color w:val="000000" w:themeColor="text1"/>
          <w:sz w:val="28"/>
          <w:szCs w:val="28"/>
        </w:rPr>
      </w:pPr>
    </w:p>
    <w:p w:rsidR="00EF64B2" w:rsidRPr="0066090B" w:rsidRDefault="00EF64B2" w:rsidP="00EF64B2">
      <w:pPr>
        <w:ind w:left="360"/>
        <w:jc w:val="center"/>
        <w:rPr>
          <w:b/>
          <w:color w:val="000000" w:themeColor="text1"/>
        </w:rPr>
      </w:pPr>
      <w:r w:rsidRPr="0066090B">
        <w:rPr>
          <w:b/>
          <w:color w:val="000000" w:themeColor="text1"/>
        </w:rPr>
        <w:t>2</w:t>
      </w:r>
      <w:r w:rsidR="00275B53" w:rsidRPr="0066090B">
        <w:rPr>
          <w:b/>
          <w:color w:val="000000" w:themeColor="text1"/>
        </w:rPr>
        <w:t>.</w:t>
      </w:r>
      <w:r w:rsidRPr="0066090B">
        <w:rPr>
          <w:b/>
          <w:color w:val="000000" w:themeColor="text1"/>
        </w:rPr>
        <w:t xml:space="preserve"> </w:t>
      </w:r>
      <w:r w:rsidR="00275B53" w:rsidRPr="0066090B">
        <w:rPr>
          <w:b/>
          <w:color w:val="000000" w:themeColor="text1"/>
        </w:rPr>
        <w:t>Основные характеристики бюджета района</w:t>
      </w:r>
    </w:p>
    <w:p w:rsidR="00EF64B2" w:rsidRPr="0066090B" w:rsidRDefault="00EF64B2" w:rsidP="00EF64B2">
      <w:pPr>
        <w:ind w:left="360"/>
        <w:jc w:val="center"/>
        <w:rPr>
          <w:color w:val="000000" w:themeColor="text1"/>
        </w:rPr>
      </w:pPr>
    </w:p>
    <w:p w:rsidR="00275B53" w:rsidRPr="0066090B" w:rsidRDefault="00275B53" w:rsidP="0054174E">
      <w:pPr>
        <w:ind w:left="360"/>
        <w:jc w:val="center"/>
        <w:rPr>
          <w:color w:val="000000" w:themeColor="text1"/>
        </w:rPr>
      </w:pPr>
      <w:r w:rsidRPr="0066090B">
        <w:rPr>
          <w:color w:val="000000" w:themeColor="text1"/>
        </w:rPr>
        <w:t>Основные характеристики</w:t>
      </w:r>
      <w:r w:rsidR="0054174E" w:rsidRPr="0066090B">
        <w:rPr>
          <w:color w:val="000000" w:themeColor="text1"/>
        </w:rPr>
        <w:t xml:space="preserve"> </w:t>
      </w:r>
      <w:r w:rsidR="00670846" w:rsidRPr="0066090B">
        <w:rPr>
          <w:color w:val="000000" w:themeColor="text1"/>
        </w:rPr>
        <w:t>бюджета района за 2021</w:t>
      </w:r>
      <w:r w:rsidRPr="0066090B">
        <w:rPr>
          <w:color w:val="000000" w:themeColor="text1"/>
        </w:rPr>
        <w:t xml:space="preserve"> год</w:t>
      </w:r>
    </w:p>
    <w:p w:rsidR="00275B53" w:rsidRPr="0066090B" w:rsidRDefault="00275B53" w:rsidP="00275B53">
      <w:pPr>
        <w:jc w:val="center"/>
        <w:rPr>
          <w:i/>
          <w:color w:val="000000" w:themeColor="text1"/>
        </w:rPr>
      </w:pPr>
      <w:r w:rsidRPr="0066090B">
        <w:rPr>
          <w:i/>
          <w:color w:val="000000" w:themeColor="text1"/>
        </w:rPr>
        <w:t xml:space="preserve">               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701"/>
        <w:gridCol w:w="1842"/>
        <w:gridCol w:w="2410"/>
      </w:tblGrid>
      <w:tr w:rsidR="00275B53" w:rsidRPr="0066090B" w:rsidTr="001A24D7">
        <w:tc>
          <w:tcPr>
            <w:tcW w:w="3936" w:type="dxa"/>
            <w:shd w:val="clear" w:color="auto" w:fill="auto"/>
          </w:tcPr>
          <w:p w:rsidR="00275B53" w:rsidRPr="0066090B" w:rsidRDefault="00275B53" w:rsidP="001A24D7">
            <w:pPr>
              <w:jc w:val="center"/>
              <w:rPr>
                <w:i/>
                <w:color w:val="000000" w:themeColor="text1"/>
              </w:rPr>
            </w:pPr>
            <w:r w:rsidRPr="0066090B">
              <w:rPr>
                <w:i/>
                <w:color w:val="000000" w:themeColor="text1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275B53" w:rsidRPr="0066090B" w:rsidRDefault="00275B53" w:rsidP="001A24D7">
            <w:pPr>
              <w:jc w:val="center"/>
              <w:rPr>
                <w:i/>
                <w:color w:val="000000" w:themeColor="text1"/>
              </w:rPr>
            </w:pPr>
            <w:r w:rsidRPr="0066090B">
              <w:rPr>
                <w:i/>
                <w:color w:val="000000" w:themeColor="text1"/>
              </w:rPr>
              <w:t>План</w:t>
            </w:r>
          </w:p>
        </w:tc>
        <w:tc>
          <w:tcPr>
            <w:tcW w:w="1842" w:type="dxa"/>
            <w:shd w:val="clear" w:color="auto" w:fill="auto"/>
          </w:tcPr>
          <w:p w:rsidR="00275B53" w:rsidRPr="0066090B" w:rsidRDefault="00275B53" w:rsidP="001A24D7">
            <w:pPr>
              <w:jc w:val="center"/>
              <w:rPr>
                <w:i/>
                <w:color w:val="000000" w:themeColor="text1"/>
              </w:rPr>
            </w:pPr>
            <w:r w:rsidRPr="0066090B">
              <w:rPr>
                <w:i/>
                <w:color w:val="000000" w:themeColor="text1"/>
              </w:rPr>
              <w:t>Исполнение</w:t>
            </w:r>
          </w:p>
        </w:tc>
        <w:tc>
          <w:tcPr>
            <w:tcW w:w="2410" w:type="dxa"/>
            <w:shd w:val="clear" w:color="auto" w:fill="auto"/>
          </w:tcPr>
          <w:p w:rsidR="00275B53" w:rsidRPr="0066090B" w:rsidRDefault="00275B53" w:rsidP="001A24D7">
            <w:pPr>
              <w:jc w:val="center"/>
              <w:rPr>
                <w:i/>
                <w:color w:val="000000" w:themeColor="text1"/>
              </w:rPr>
            </w:pPr>
            <w:r w:rsidRPr="0066090B">
              <w:rPr>
                <w:i/>
                <w:color w:val="000000" w:themeColor="text1"/>
              </w:rPr>
              <w:t>Процент исполнения</w:t>
            </w:r>
          </w:p>
        </w:tc>
      </w:tr>
      <w:tr w:rsidR="00275B53" w:rsidRPr="0066090B" w:rsidTr="001A24D7">
        <w:tc>
          <w:tcPr>
            <w:tcW w:w="3936" w:type="dxa"/>
            <w:shd w:val="clear" w:color="auto" w:fill="auto"/>
          </w:tcPr>
          <w:p w:rsidR="00275B53" w:rsidRPr="0066090B" w:rsidRDefault="00275B53" w:rsidP="001A24D7">
            <w:pPr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t>Доходы</w:t>
            </w:r>
          </w:p>
        </w:tc>
        <w:tc>
          <w:tcPr>
            <w:tcW w:w="1701" w:type="dxa"/>
            <w:shd w:val="clear" w:color="auto" w:fill="auto"/>
          </w:tcPr>
          <w:p w:rsidR="00275B53" w:rsidRPr="0066090B" w:rsidRDefault="00670846" w:rsidP="001A24D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846 298 933,27</w:t>
            </w:r>
          </w:p>
        </w:tc>
        <w:tc>
          <w:tcPr>
            <w:tcW w:w="1842" w:type="dxa"/>
            <w:shd w:val="clear" w:color="auto" w:fill="auto"/>
          </w:tcPr>
          <w:p w:rsidR="00275B53" w:rsidRPr="0066090B" w:rsidRDefault="00670846" w:rsidP="001A24D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834 944 252,77</w:t>
            </w:r>
          </w:p>
        </w:tc>
        <w:tc>
          <w:tcPr>
            <w:tcW w:w="2410" w:type="dxa"/>
            <w:shd w:val="clear" w:color="auto" w:fill="auto"/>
          </w:tcPr>
          <w:p w:rsidR="00275B53" w:rsidRPr="0066090B" w:rsidRDefault="00275B53" w:rsidP="001A24D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</w:t>
            </w:r>
            <w:r w:rsidR="00670846" w:rsidRPr="0066090B">
              <w:rPr>
                <w:color w:val="000000" w:themeColor="text1"/>
                <w:sz w:val="20"/>
                <w:szCs w:val="20"/>
              </w:rPr>
              <w:t>8,7</w:t>
            </w:r>
          </w:p>
        </w:tc>
      </w:tr>
      <w:tr w:rsidR="00275B53" w:rsidRPr="0066090B" w:rsidTr="001A24D7">
        <w:tc>
          <w:tcPr>
            <w:tcW w:w="3936" w:type="dxa"/>
            <w:shd w:val="clear" w:color="auto" w:fill="auto"/>
          </w:tcPr>
          <w:p w:rsidR="00275B53" w:rsidRPr="0066090B" w:rsidRDefault="00275B53" w:rsidP="001A24D7">
            <w:pPr>
              <w:rPr>
                <w:i/>
                <w:color w:val="000000" w:themeColor="text1"/>
              </w:rPr>
            </w:pPr>
            <w:r w:rsidRPr="0066090B">
              <w:rPr>
                <w:i/>
                <w:color w:val="000000" w:themeColor="text1"/>
              </w:rPr>
              <w:t>Расходы</w:t>
            </w:r>
          </w:p>
        </w:tc>
        <w:tc>
          <w:tcPr>
            <w:tcW w:w="1701" w:type="dxa"/>
            <w:shd w:val="clear" w:color="auto" w:fill="auto"/>
          </w:tcPr>
          <w:p w:rsidR="00275B53" w:rsidRPr="0066090B" w:rsidRDefault="008A448B" w:rsidP="001A24D7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6090B">
              <w:rPr>
                <w:i/>
                <w:color w:val="000000" w:themeColor="text1"/>
                <w:sz w:val="20"/>
                <w:szCs w:val="20"/>
              </w:rPr>
              <w:t>876 402 268,51</w:t>
            </w:r>
          </w:p>
        </w:tc>
        <w:tc>
          <w:tcPr>
            <w:tcW w:w="1842" w:type="dxa"/>
            <w:shd w:val="clear" w:color="auto" w:fill="auto"/>
          </w:tcPr>
          <w:p w:rsidR="00275B53" w:rsidRPr="0066090B" w:rsidRDefault="007852E3" w:rsidP="001A24D7">
            <w:pPr>
              <w:rPr>
                <w:i/>
                <w:color w:val="000000" w:themeColor="text1"/>
                <w:sz w:val="20"/>
                <w:szCs w:val="20"/>
              </w:rPr>
            </w:pPr>
            <w:r w:rsidRPr="0066090B">
              <w:rPr>
                <w:i/>
                <w:color w:val="000000" w:themeColor="text1"/>
                <w:sz w:val="20"/>
                <w:szCs w:val="20"/>
              </w:rPr>
              <w:t>839 687 442,55</w:t>
            </w:r>
          </w:p>
        </w:tc>
        <w:tc>
          <w:tcPr>
            <w:tcW w:w="2410" w:type="dxa"/>
            <w:shd w:val="clear" w:color="auto" w:fill="auto"/>
          </w:tcPr>
          <w:p w:rsidR="00275B53" w:rsidRPr="0066090B" w:rsidRDefault="007852E3" w:rsidP="001A24D7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6090B">
              <w:rPr>
                <w:i/>
                <w:color w:val="000000" w:themeColor="text1"/>
                <w:sz w:val="20"/>
                <w:szCs w:val="20"/>
              </w:rPr>
              <w:t>95,8</w:t>
            </w:r>
          </w:p>
        </w:tc>
      </w:tr>
      <w:tr w:rsidR="007852E3" w:rsidRPr="0066090B" w:rsidTr="001A24D7">
        <w:tc>
          <w:tcPr>
            <w:tcW w:w="3936" w:type="dxa"/>
            <w:shd w:val="clear" w:color="auto" w:fill="auto"/>
          </w:tcPr>
          <w:p w:rsidR="007852E3" w:rsidRPr="0066090B" w:rsidRDefault="00EF64B2" w:rsidP="0099484D">
            <w:pPr>
              <w:rPr>
                <w:i/>
                <w:color w:val="000000" w:themeColor="text1"/>
              </w:rPr>
            </w:pPr>
            <w:r w:rsidRPr="0066090B">
              <w:rPr>
                <w:i/>
                <w:color w:val="000000" w:themeColor="text1"/>
              </w:rPr>
              <w:t>Д</w:t>
            </w:r>
            <w:r w:rsidR="007852E3" w:rsidRPr="0066090B">
              <w:rPr>
                <w:i/>
                <w:color w:val="000000" w:themeColor="text1"/>
              </w:rPr>
              <w:t>ефицит</w:t>
            </w:r>
          </w:p>
        </w:tc>
        <w:tc>
          <w:tcPr>
            <w:tcW w:w="1701" w:type="dxa"/>
            <w:shd w:val="clear" w:color="auto" w:fill="auto"/>
          </w:tcPr>
          <w:p w:rsidR="007852E3" w:rsidRPr="0066090B" w:rsidRDefault="007852E3" w:rsidP="001A24D7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6090B">
              <w:rPr>
                <w:i/>
                <w:color w:val="000000" w:themeColor="text1"/>
                <w:sz w:val="20"/>
                <w:szCs w:val="20"/>
              </w:rPr>
              <w:t>-30 103 335,24</w:t>
            </w:r>
          </w:p>
        </w:tc>
        <w:tc>
          <w:tcPr>
            <w:tcW w:w="1842" w:type="dxa"/>
            <w:shd w:val="clear" w:color="auto" w:fill="auto"/>
          </w:tcPr>
          <w:p w:rsidR="007852E3" w:rsidRPr="0066090B" w:rsidRDefault="007852E3" w:rsidP="004B136C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6090B">
              <w:rPr>
                <w:i/>
                <w:color w:val="000000" w:themeColor="text1"/>
                <w:sz w:val="20"/>
                <w:szCs w:val="20"/>
              </w:rPr>
              <w:t>-30 103 335,24</w:t>
            </w:r>
          </w:p>
        </w:tc>
        <w:tc>
          <w:tcPr>
            <w:tcW w:w="2410" w:type="dxa"/>
            <w:shd w:val="clear" w:color="auto" w:fill="auto"/>
          </w:tcPr>
          <w:p w:rsidR="007852E3" w:rsidRPr="0066090B" w:rsidRDefault="007852E3" w:rsidP="001A24D7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275B53" w:rsidRPr="0066090B" w:rsidRDefault="00275B53" w:rsidP="00275B53">
      <w:pPr>
        <w:jc w:val="center"/>
        <w:rPr>
          <w:i/>
          <w:color w:val="000000" w:themeColor="text1"/>
        </w:rPr>
      </w:pPr>
    </w:p>
    <w:p w:rsidR="001B4AF0" w:rsidRPr="0066090B" w:rsidRDefault="00275B53" w:rsidP="00670846">
      <w:pPr>
        <w:rPr>
          <w:color w:val="000000" w:themeColor="text1"/>
        </w:rPr>
      </w:pPr>
      <w:r w:rsidRPr="0066090B">
        <w:rPr>
          <w:i/>
          <w:color w:val="000000" w:themeColor="text1"/>
        </w:rPr>
        <w:t xml:space="preserve">            </w:t>
      </w:r>
      <w:proofErr w:type="gramStart"/>
      <w:r w:rsidR="001B4AF0" w:rsidRPr="0066090B">
        <w:rPr>
          <w:color w:val="000000" w:themeColor="text1"/>
        </w:rPr>
        <w:t xml:space="preserve">Первоначально бюджет </w:t>
      </w:r>
      <w:r w:rsidR="005623F4" w:rsidRPr="0066090B">
        <w:rPr>
          <w:color w:val="000000" w:themeColor="text1"/>
        </w:rPr>
        <w:t xml:space="preserve">Унечского </w:t>
      </w:r>
      <w:r w:rsidR="001B4AF0" w:rsidRPr="0066090B">
        <w:rPr>
          <w:color w:val="000000" w:themeColor="text1"/>
        </w:rPr>
        <w:t>муниципального</w:t>
      </w:r>
      <w:r w:rsidR="005623F4" w:rsidRPr="0066090B">
        <w:rPr>
          <w:color w:val="000000" w:themeColor="text1"/>
        </w:rPr>
        <w:t xml:space="preserve"> района Брянской области на 2021</w:t>
      </w:r>
      <w:r w:rsidR="001B4AF0" w:rsidRPr="0066090B">
        <w:rPr>
          <w:color w:val="000000" w:themeColor="text1"/>
        </w:rPr>
        <w:t xml:space="preserve"> год утвержден решением </w:t>
      </w:r>
      <w:r w:rsidR="005623F4" w:rsidRPr="0066090B">
        <w:rPr>
          <w:color w:val="000000" w:themeColor="text1"/>
        </w:rPr>
        <w:t xml:space="preserve">Унечского </w:t>
      </w:r>
      <w:r w:rsidR="001B4AF0" w:rsidRPr="0066090B">
        <w:rPr>
          <w:color w:val="000000" w:themeColor="text1"/>
        </w:rPr>
        <w:t>районного</w:t>
      </w:r>
      <w:r w:rsidR="005623F4" w:rsidRPr="0066090B">
        <w:rPr>
          <w:color w:val="000000" w:themeColor="text1"/>
        </w:rPr>
        <w:t xml:space="preserve"> Совета народных депутатов от 11 декабря 2020 года № 6-93</w:t>
      </w:r>
      <w:r w:rsidR="001B4AF0" w:rsidRPr="0066090B">
        <w:rPr>
          <w:color w:val="000000" w:themeColor="text1"/>
        </w:rPr>
        <w:t xml:space="preserve"> «О бюджете </w:t>
      </w:r>
      <w:r w:rsidR="008117AF" w:rsidRPr="0066090B">
        <w:rPr>
          <w:color w:val="000000" w:themeColor="text1"/>
        </w:rPr>
        <w:t xml:space="preserve">Унечского </w:t>
      </w:r>
      <w:r w:rsidR="001B4AF0" w:rsidRPr="0066090B">
        <w:rPr>
          <w:color w:val="000000" w:themeColor="text1"/>
        </w:rPr>
        <w:t>муниципального</w:t>
      </w:r>
      <w:r w:rsidR="008117AF" w:rsidRPr="0066090B">
        <w:rPr>
          <w:color w:val="000000" w:themeColor="text1"/>
        </w:rPr>
        <w:t xml:space="preserve"> района Брянской области на 2021 год и на плановый период 2022 и 2023</w:t>
      </w:r>
      <w:r w:rsidR="001B4AF0" w:rsidRPr="0066090B">
        <w:rPr>
          <w:color w:val="000000" w:themeColor="text1"/>
        </w:rPr>
        <w:t xml:space="preserve"> годов» по доходам в сумме </w:t>
      </w:r>
      <w:r w:rsidR="008117AF" w:rsidRPr="0066090B">
        <w:rPr>
          <w:color w:val="000000" w:themeColor="text1"/>
        </w:rPr>
        <w:t xml:space="preserve">646 469 177,27 </w:t>
      </w:r>
      <w:r w:rsidR="001B4AF0" w:rsidRPr="0066090B">
        <w:rPr>
          <w:color w:val="000000" w:themeColor="text1"/>
        </w:rPr>
        <w:t xml:space="preserve">рубля, по расходам в сумме </w:t>
      </w:r>
      <w:r w:rsidR="008117AF" w:rsidRPr="0066090B">
        <w:rPr>
          <w:color w:val="000000" w:themeColor="text1"/>
        </w:rPr>
        <w:t xml:space="preserve">646 469 177,27 </w:t>
      </w:r>
      <w:r w:rsidR="001B4AF0" w:rsidRPr="0066090B">
        <w:rPr>
          <w:color w:val="000000" w:themeColor="text1"/>
        </w:rPr>
        <w:t>рубля, дефицит бюджета района</w:t>
      </w:r>
      <w:proofErr w:type="gramEnd"/>
      <w:r w:rsidR="001B4AF0" w:rsidRPr="0066090B">
        <w:rPr>
          <w:color w:val="000000" w:themeColor="text1"/>
        </w:rPr>
        <w:t xml:space="preserve"> в сумме 0 рублей.</w:t>
      </w:r>
    </w:p>
    <w:p w:rsidR="001B4AF0" w:rsidRPr="0066090B" w:rsidRDefault="001B4AF0" w:rsidP="001B4AF0">
      <w:pPr>
        <w:ind w:firstLine="709"/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Налоговые и неналоговые доходы составляли </w:t>
      </w:r>
      <w:r w:rsidR="008117AF" w:rsidRPr="0066090B">
        <w:rPr>
          <w:color w:val="000000" w:themeColor="text1"/>
        </w:rPr>
        <w:t>191 451 000,00 рублей или 29,6</w:t>
      </w:r>
      <w:r w:rsidRPr="0066090B">
        <w:rPr>
          <w:color w:val="000000" w:themeColor="text1"/>
        </w:rPr>
        <w:t xml:space="preserve"> % от первоначально утвержденных доходов бюджета района. Безвозмездные поступления от других бюджетов бюджетной системы Российской Федерации –</w:t>
      </w:r>
      <w:r w:rsidR="008117AF" w:rsidRPr="0066090B">
        <w:rPr>
          <w:color w:val="000000" w:themeColor="text1"/>
        </w:rPr>
        <w:t>455 018 177,27 рублей или 70,4</w:t>
      </w:r>
      <w:r w:rsidRPr="0066090B">
        <w:rPr>
          <w:color w:val="000000" w:themeColor="text1"/>
        </w:rPr>
        <w:t xml:space="preserve"> % от общего объема доходов.</w:t>
      </w:r>
    </w:p>
    <w:p w:rsidR="001B4AF0" w:rsidRPr="0066090B" w:rsidRDefault="008117AF" w:rsidP="001B4AF0">
      <w:pPr>
        <w:ind w:firstLine="709"/>
        <w:jc w:val="both"/>
        <w:rPr>
          <w:color w:val="000000" w:themeColor="text1"/>
        </w:rPr>
      </w:pPr>
      <w:r w:rsidRPr="0066090B">
        <w:rPr>
          <w:color w:val="000000" w:themeColor="text1"/>
        </w:rPr>
        <w:lastRenderedPageBreak/>
        <w:t>В течение 2021</w:t>
      </w:r>
      <w:r w:rsidR="001B4AF0" w:rsidRPr="0066090B">
        <w:rPr>
          <w:color w:val="000000" w:themeColor="text1"/>
        </w:rPr>
        <w:t xml:space="preserve"> года в бюджет района вносились изменения в установленном порядке.</w:t>
      </w:r>
    </w:p>
    <w:p w:rsidR="001B4AF0" w:rsidRPr="0066090B" w:rsidRDefault="001B4AF0" w:rsidP="001B4AF0">
      <w:pPr>
        <w:ind w:firstLine="709"/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С учетом внесенных изменений в бюджет района доходы составили </w:t>
      </w:r>
      <w:r w:rsidRPr="0066090B">
        <w:rPr>
          <w:color w:val="000000" w:themeColor="text1"/>
        </w:rPr>
        <w:br/>
      </w:r>
      <w:r w:rsidR="00D01B92" w:rsidRPr="0066090B">
        <w:rPr>
          <w:color w:val="000000" w:themeColor="text1"/>
        </w:rPr>
        <w:t xml:space="preserve">846 298 933,27 </w:t>
      </w:r>
      <w:r w:rsidRPr="0066090B">
        <w:rPr>
          <w:color w:val="000000" w:themeColor="text1"/>
        </w:rPr>
        <w:t>рублей, расходы –</w:t>
      </w:r>
      <w:r w:rsidR="00D01B92" w:rsidRPr="0066090B">
        <w:rPr>
          <w:color w:val="000000" w:themeColor="text1"/>
        </w:rPr>
        <w:t xml:space="preserve">876 402 268,51 </w:t>
      </w:r>
      <w:r w:rsidR="008A448B" w:rsidRPr="0066090B">
        <w:rPr>
          <w:color w:val="000000" w:themeColor="text1"/>
        </w:rPr>
        <w:t>рубля или 130,9 % и 135,6</w:t>
      </w:r>
      <w:r w:rsidRPr="0066090B">
        <w:rPr>
          <w:color w:val="000000" w:themeColor="text1"/>
        </w:rPr>
        <w:t xml:space="preserve"> % соответственно к первоначально утвержденному бюджету.</w:t>
      </w:r>
    </w:p>
    <w:p w:rsidR="001B4AF0" w:rsidRPr="0066090B" w:rsidRDefault="001B4AF0" w:rsidP="001B4AF0">
      <w:pPr>
        <w:ind w:firstLine="709"/>
        <w:jc w:val="both"/>
        <w:rPr>
          <w:color w:val="000000" w:themeColor="text1"/>
        </w:rPr>
      </w:pPr>
      <w:r w:rsidRPr="0066090B">
        <w:rPr>
          <w:color w:val="000000" w:themeColor="text1"/>
        </w:rPr>
        <w:t>Дефицит бюджета район</w:t>
      </w:r>
      <w:r w:rsidR="00D01B92" w:rsidRPr="0066090B">
        <w:rPr>
          <w:color w:val="000000" w:themeColor="text1"/>
        </w:rPr>
        <w:t xml:space="preserve">а утвержден в сумме </w:t>
      </w:r>
      <w:r w:rsidR="006D6E6A" w:rsidRPr="0066090B">
        <w:rPr>
          <w:color w:val="000000" w:themeColor="text1"/>
        </w:rPr>
        <w:t xml:space="preserve">(-) 30 103 335,24 </w:t>
      </w:r>
      <w:r w:rsidRPr="0066090B">
        <w:rPr>
          <w:color w:val="000000" w:themeColor="text1"/>
        </w:rPr>
        <w:t>рублей и не превышает установленный статьей 92.1 Бюджетного кодекса Российской Федерации предел.</w:t>
      </w:r>
    </w:p>
    <w:p w:rsidR="00275B53" w:rsidRPr="0066090B" w:rsidRDefault="00275B53" w:rsidP="00A64784">
      <w:pPr>
        <w:rPr>
          <w:i/>
          <w:color w:val="000000" w:themeColor="text1"/>
        </w:rPr>
      </w:pPr>
    </w:p>
    <w:p w:rsidR="001B4AF0" w:rsidRPr="0066090B" w:rsidRDefault="001B4AF0" w:rsidP="001B4AF0">
      <w:pPr>
        <w:ind w:left="360"/>
        <w:rPr>
          <w:b/>
          <w:i/>
          <w:color w:val="000000" w:themeColor="text1"/>
        </w:rPr>
      </w:pPr>
    </w:p>
    <w:p w:rsidR="001B4AF0" w:rsidRPr="0066090B" w:rsidRDefault="001B4AF0" w:rsidP="00EF64B2">
      <w:pPr>
        <w:pStyle w:val="aa"/>
        <w:numPr>
          <w:ilvl w:val="0"/>
          <w:numId w:val="9"/>
        </w:numPr>
        <w:jc w:val="center"/>
        <w:rPr>
          <w:b/>
          <w:color w:val="000000" w:themeColor="text1"/>
        </w:rPr>
      </w:pPr>
      <w:r w:rsidRPr="0066090B">
        <w:rPr>
          <w:b/>
          <w:color w:val="000000" w:themeColor="text1"/>
        </w:rPr>
        <w:t>Исполнение бюджета района по доходам</w:t>
      </w:r>
    </w:p>
    <w:p w:rsidR="00275B53" w:rsidRPr="0066090B" w:rsidRDefault="00D01B92" w:rsidP="00D01B92">
      <w:pPr>
        <w:tabs>
          <w:tab w:val="left" w:pos="3951"/>
        </w:tabs>
        <w:rPr>
          <w:color w:val="000000" w:themeColor="text1"/>
        </w:rPr>
      </w:pPr>
      <w:r w:rsidRPr="0066090B">
        <w:rPr>
          <w:color w:val="000000" w:themeColor="text1"/>
        </w:rPr>
        <w:tab/>
      </w:r>
    </w:p>
    <w:p w:rsidR="005F4904" w:rsidRPr="0066090B" w:rsidRDefault="005F4904" w:rsidP="005F4904">
      <w:pPr>
        <w:ind w:firstLine="709"/>
        <w:jc w:val="both"/>
        <w:rPr>
          <w:color w:val="000000" w:themeColor="text1"/>
        </w:rPr>
      </w:pPr>
      <w:r w:rsidRPr="0066090B">
        <w:rPr>
          <w:color w:val="000000" w:themeColor="text1"/>
        </w:rPr>
        <w:t>С учетом внесенных изменений налоговые и неналоговые доходы составили</w:t>
      </w:r>
      <w:r w:rsidR="00D01B92" w:rsidRPr="0066090B">
        <w:rPr>
          <w:color w:val="000000" w:themeColor="text1"/>
        </w:rPr>
        <w:t xml:space="preserve"> 209 397 000,00 </w:t>
      </w:r>
      <w:r w:rsidR="004B136C" w:rsidRPr="0066090B">
        <w:rPr>
          <w:color w:val="000000" w:themeColor="text1"/>
        </w:rPr>
        <w:t>руб.</w:t>
      </w:r>
      <w:r w:rsidR="00D01B92" w:rsidRPr="0066090B">
        <w:rPr>
          <w:color w:val="000000" w:themeColor="text1"/>
        </w:rPr>
        <w:t xml:space="preserve"> или 25,1</w:t>
      </w:r>
      <w:r w:rsidRPr="0066090B">
        <w:rPr>
          <w:color w:val="000000" w:themeColor="text1"/>
        </w:rPr>
        <w:t xml:space="preserve"> % к общему объему утвержденных доходов.</w:t>
      </w:r>
    </w:p>
    <w:p w:rsidR="005F4904" w:rsidRPr="0066090B" w:rsidRDefault="005F4904" w:rsidP="005F4904">
      <w:pPr>
        <w:ind w:firstLine="709"/>
        <w:jc w:val="both"/>
        <w:rPr>
          <w:color w:val="000000" w:themeColor="text1"/>
        </w:rPr>
      </w:pPr>
      <w:r w:rsidRPr="0066090B">
        <w:rPr>
          <w:color w:val="000000" w:themeColor="text1"/>
        </w:rPr>
        <w:t>Безвозмездные поступления в уточненном бюдж</w:t>
      </w:r>
      <w:r w:rsidR="006459A3" w:rsidRPr="0066090B">
        <w:rPr>
          <w:color w:val="000000" w:themeColor="text1"/>
        </w:rPr>
        <w:t xml:space="preserve">ете района составили </w:t>
      </w:r>
      <w:r w:rsidR="004B136C" w:rsidRPr="0066090B">
        <w:rPr>
          <w:color w:val="000000" w:themeColor="text1"/>
        </w:rPr>
        <w:t xml:space="preserve">636 901 933,27 </w:t>
      </w:r>
      <w:r w:rsidRPr="0066090B">
        <w:rPr>
          <w:color w:val="000000" w:themeColor="text1"/>
        </w:rPr>
        <w:t>руб</w:t>
      </w:r>
      <w:r w:rsidR="004B136C" w:rsidRPr="0066090B">
        <w:rPr>
          <w:color w:val="000000" w:themeColor="text1"/>
        </w:rPr>
        <w:t>. или 73,9</w:t>
      </w:r>
      <w:r w:rsidRPr="0066090B">
        <w:rPr>
          <w:color w:val="000000" w:themeColor="text1"/>
        </w:rPr>
        <w:t>% в общей структуре доходов.</w:t>
      </w:r>
    </w:p>
    <w:p w:rsidR="009E0739" w:rsidRPr="0066090B" w:rsidRDefault="009E0739" w:rsidP="009E0739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</w:t>
      </w:r>
      <w:r w:rsidR="004B136C" w:rsidRPr="0066090B">
        <w:rPr>
          <w:color w:val="000000" w:themeColor="text1"/>
        </w:rPr>
        <w:t>В 2021</w:t>
      </w:r>
      <w:r w:rsidRPr="0066090B">
        <w:rPr>
          <w:color w:val="000000" w:themeColor="text1"/>
        </w:rPr>
        <w:t xml:space="preserve">  году в бюджет района  с учетом безвозмездных поступлений из областного бюджета поступило </w:t>
      </w:r>
      <w:r w:rsidR="004B136C" w:rsidRPr="0066090B">
        <w:rPr>
          <w:color w:val="000000" w:themeColor="text1"/>
        </w:rPr>
        <w:t>619 414 654,06руб. – 97,3</w:t>
      </w:r>
      <w:r w:rsidRPr="0066090B">
        <w:rPr>
          <w:color w:val="000000" w:themeColor="text1"/>
        </w:rPr>
        <w:t xml:space="preserve">% от утвержденного плана, что на                </w:t>
      </w:r>
      <w:r w:rsidR="004B136C" w:rsidRPr="0066090B">
        <w:rPr>
          <w:color w:val="000000" w:themeColor="text1"/>
        </w:rPr>
        <w:t>193 214 741,19 руб.  выше поступлений 2020</w:t>
      </w:r>
      <w:r w:rsidRPr="0066090B">
        <w:rPr>
          <w:color w:val="000000" w:themeColor="text1"/>
        </w:rPr>
        <w:t xml:space="preserve"> года.</w:t>
      </w:r>
    </w:p>
    <w:p w:rsidR="009E0739" w:rsidRPr="0066090B" w:rsidRDefault="009E0739" w:rsidP="009E0739">
      <w:pPr>
        <w:jc w:val="both"/>
        <w:rPr>
          <w:color w:val="000000" w:themeColor="text1"/>
        </w:rPr>
      </w:pPr>
      <w:r w:rsidRPr="0066090B">
        <w:rPr>
          <w:i/>
          <w:color w:val="000000" w:themeColor="text1"/>
        </w:rPr>
        <w:t xml:space="preserve">            </w:t>
      </w:r>
      <w:r w:rsidRPr="0066090B">
        <w:rPr>
          <w:color w:val="000000" w:themeColor="text1"/>
        </w:rPr>
        <w:t>Удельный вес налоговых и неналоговых доходов  в</w:t>
      </w:r>
      <w:r w:rsidR="00D01B92" w:rsidRPr="0066090B">
        <w:rPr>
          <w:color w:val="000000" w:themeColor="text1"/>
        </w:rPr>
        <w:t xml:space="preserve">  бюджете района составляет 30,8</w:t>
      </w:r>
      <w:r w:rsidRPr="0066090B">
        <w:rPr>
          <w:color w:val="000000" w:themeColor="text1"/>
        </w:rPr>
        <w:t>%.  Исполнение годового плана по налогов</w:t>
      </w:r>
      <w:r w:rsidR="00D01B92" w:rsidRPr="0066090B">
        <w:rPr>
          <w:color w:val="000000" w:themeColor="text1"/>
        </w:rPr>
        <w:t>ым и неналоговым доходам за 2021</w:t>
      </w:r>
      <w:r w:rsidRPr="0066090B">
        <w:rPr>
          <w:color w:val="000000" w:themeColor="text1"/>
        </w:rPr>
        <w:t xml:space="preserve"> год с</w:t>
      </w:r>
      <w:r w:rsidR="00D01B92" w:rsidRPr="0066090B">
        <w:rPr>
          <w:color w:val="000000" w:themeColor="text1"/>
        </w:rPr>
        <w:t>оставило  102,9%.  В бюджет района в 2021</w:t>
      </w:r>
      <w:r w:rsidRPr="0066090B">
        <w:rPr>
          <w:color w:val="000000" w:themeColor="text1"/>
        </w:rPr>
        <w:t xml:space="preserve"> году  поступило налоговых и неналоговых доходов </w:t>
      </w:r>
      <w:r w:rsidR="00D01B92" w:rsidRPr="0066090B">
        <w:rPr>
          <w:color w:val="000000" w:themeColor="text1"/>
        </w:rPr>
        <w:t xml:space="preserve">215 529 598,71 </w:t>
      </w:r>
      <w:r w:rsidRPr="0066090B">
        <w:rPr>
          <w:color w:val="000000" w:themeColor="text1"/>
        </w:rPr>
        <w:t xml:space="preserve">руб. </w:t>
      </w:r>
    </w:p>
    <w:p w:rsidR="009E0739" w:rsidRPr="0066090B" w:rsidRDefault="009E0739" w:rsidP="009E0739">
      <w:pPr>
        <w:jc w:val="both"/>
        <w:rPr>
          <w:color w:val="000000" w:themeColor="text1"/>
        </w:rPr>
      </w:pPr>
      <w:r w:rsidRPr="0066090B">
        <w:rPr>
          <w:i/>
          <w:color w:val="000000" w:themeColor="text1"/>
        </w:rPr>
        <w:t xml:space="preserve">             </w:t>
      </w:r>
      <w:r w:rsidRPr="0066090B">
        <w:rPr>
          <w:color w:val="000000" w:themeColor="text1"/>
        </w:rPr>
        <w:t xml:space="preserve">В сравнении с прошлым годом налоговые и неналоговые поступления в  бюджет района увеличились на </w:t>
      </w:r>
      <w:r w:rsidR="00D01B92" w:rsidRPr="0066090B">
        <w:rPr>
          <w:color w:val="000000" w:themeColor="text1"/>
        </w:rPr>
        <w:t>25 650 847,79</w:t>
      </w:r>
      <w:r w:rsidRPr="0066090B">
        <w:rPr>
          <w:color w:val="000000" w:themeColor="text1"/>
        </w:rPr>
        <w:t xml:space="preserve">руб.  </w:t>
      </w:r>
    </w:p>
    <w:p w:rsidR="009E0739" w:rsidRPr="0066090B" w:rsidRDefault="009E0739" w:rsidP="009E0739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 В структуре налоговых и неналоговы</w:t>
      </w:r>
      <w:r w:rsidR="008A448B" w:rsidRPr="0066090B">
        <w:rPr>
          <w:color w:val="000000" w:themeColor="text1"/>
        </w:rPr>
        <w:t>х доходов  бюджета района в 2021</w:t>
      </w:r>
      <w:r w:rsidRPr="0066090B">
        <w:rPr>
          <w:color w:val="000000" w:themeColor="text1"/>
        </w:rPr>
        <w:t xml:space="preserve"> году</w:t>
      </w:r>
      <w:r w:rsidR="00D01B92" w:rsidRPr="0066090B">
        <w:rPr>
          <w:color w:val="000000" w:themeColor="text1"/>
        </w:rPr>
        <w:t xml:space="preserve"> налоговые доходы составили 87,6%, неналоговые -12,4</w:t>
      </w:r>
      <w:r w:rsidRPr="0066090B">
        <w:rPr>
          <w:color w:val="000000" w:themeColor="text1"/>
        </w:rPr>
        <w:t>%.</w:t>
      </w:r>
    </w:p>
    <w:p w:rsidR="00B2462D" w:rsidRPr="0066090B" w:rsidRDefault="00B2462D" w:rsidP="009E0739">
      <w:pPr>
        <w:jc w:val="both"/>
        <w:rPr>
          <w:color w:val="000000" w:themeColor="text1"/>
        </w:rPr>
      </w:pPr>
    </w:p>
    <w:p w:rsidR="00873676" w:rsidRPr="0066090B" w:rsidRDefault="00873676" w:rsidP="00873676">
      <w:pPr>
        <w:tabs>
          <w:tab w:val="left" w:pos="3240"/>
        </w:tabs>
        <w:ind w:firstLine="709"/>
        <w:jc w:val="center"/>
        <w:rPr>
          <w:bCs/>
          <w:color w:val="000000" w:themeColor="text1"/>
        </w:rPr>
      </w:pPr>
      <w:r w:rsidRPr="0066090B">
        <w:rPr>
          <w:bCs/>
          <w:color w:val="000000" w:themeColor="text1"/>
        </w:rPr>
        <w:t>Анализ исполнения доход</w:t>
      </w:r>
      <w:r w:rsidR="008A448B" w:rsidRPr="0066090B">
        <w:rPr>
          <w:bCs/>
          <w:color w:val="000000" w:themeColor="text1"/>
        </w:rPr>
        <w:t>ной части бюджета района за 2021</w:t>
      </w:r>
      <w:r w:rsidRPr="0066090B">
        <w:rPr>
          <w:bCs/>
          <w:color w:val="000000" w:themeColor="text1"/>
        </w:rPr>
        <w:t xml:space="preserve"> год</w:t>
      </w:r>
    </w:p>
    <w:p w:rsidR="00873676" w:rsidRPr="0066090B" w:rsidRDefault="00873676" w:rsidP="00873676">
      <w:pPr>
        <w:tabs>
          <w:tab w:val="left" w:pos="3240"/>
        </w:tabs>
        <w:ind w:firstLine="709"/>
        <w:jc w:val="center"/>
        <w:rPr>
          <w:bCs/>
          <w:color w:val="000000" w:themeColor="text1"/>
        </w:rPr>
      </w:pPr>
      <w:proofErr w:type="gramStart"/>
      <w:r w:rsidRPr="0066090B">
        <w:rPr>
          <w:bCs/>
          <w:color w:val="000000" w:themeColor="text1"/>
        </w:rPr>
        <w:t>представлен</w:t>
      </w:r>
      <w:proofErr w:type="gramEnd"/>
      <w:r w:rsidRPr="0066090B">
        <w:rPr>
          <w:bCs/>
          <w:color w:val="000000" w:themeColor="text1"/>
        </w:rPr>
        <w:t xml:space="preserve"> в таблице:</w:t>
      </w:r>
    </w:p>
    <w:p w:rsidR="00873676" w:rsidRPr="0066090B" w:rsidRDefault="00873676" w:rsidP="00873676">
      <w:pPr>
        <w:spacing w:before="120" w:after="120"/>
        <w:ind w:firstLine="709"/>
        <w:jc w:val="both"/>
        <w:rPr>
          <w:i/>
          <w:color w:val="000000" w:themeColor="text1"/>
        </w:rPr>
      </w:pPr>
      <w:r w:rsidRPr="0066090B">
        <w:rPr>
          <w:i/>
          <w:color w:val="000000" w:themeColor="text1"/>
        </w:rPr>
        <w:t xml:space="preserve">                                                                                                                                    (руб.)</w:t>
      </w:r>
    </w:p>
    <w:tbl>
      <w:tblPr>
        <w:tblW w:w="10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1408"/>
        <w:gridCol w:w="1389"/>
        <w:gridCol w:w="767"/>
        <w:gridCol w:w="767"/>
        <w:gridCol w:w="1346"/>
        <w:gridCol w:w="1440"/>
        <w:gridCol w:w="767"/>
      </w:tblGrid>
      <w:tr w:rsidR="00873676" w:rsidRPr="0066090B" w:rsidTr="001A0C0C">
        <w:trPr>
          <w:trHeight w:val="1060"/>
        </w:trPr>
        <w:tc>
          <w:tcPr>
            <w:tcW w:w="2732" w:type="dxa"/>
            <w:shd w:val="clear" w:color="auto" w:fill="auto"/>
          </w:tcPr>
          <w:p w:rsidR="00873676" w:rsidRPr="0066090B" w:rsidRDefault="00873676" w:rsidP="00873676">
            <w:pPr>
              <w:ind w:left="-648" w:firstLine="648"/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Наименование доходов</w:t>
            </w:r>
          </w:p>
        </w:tc>
        <w:tc>
          <w:tcPr>
            <w:tcW w:w="1408" w:type="dxa"/>
            <w:shd w:val="clear" w:color="auto" w:fill="auto"/>
          </w:tcPr>
          <w:p w:rsidR="00873676" w:rsidRPr="0066090B" w:rsidRDefault="00B2462D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Уточненный  план 2021</w:t>
            </w:r>
            <w:r w:rsidR="00873676"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 года</w:t>
            </w:r>
          </w:p>
        </w:tc>
        <w:tc>
          <w:tcPr>
            <w:tcW w:w="1389" w:type="dxa"/>
            <w:shd w:val="clear" w:color="auto" w:fill="auto"/>
          </w:tcPr>
          <w:p w:rsidR="00873676" w:rsidRPr="0066090B" w:rsidRDefault="00873676" w:rsidP="00873676">
            <w:pPr>
              <w:ind w:right="-108"/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Исполнено</w:t>
            </w:r>
          </w:p>
          <w:p w:rsidR="00873676" w:rsidRPr="0066090B" w:rsidRDefault="00B2462D" w:rsidP="00873676">
            <w:pPr>
              <w:ind w:right="-108"/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2021</w:t>
            </w:r>
            <w:r w:rsidR="00873676"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 год </w:t>
            </w:r>
          </w:p>
        </w:tc>
        <w:tc>
          <w:tcPr>
            <w:tcW w:w="767" w:type="dxa"/>
            <w:shd w:val="clear" w:color="auto" w:fill="auto"/>
          </w:tcPr>
          <w:p w:rsidR="00873676" w:rsidRPr="0066090B" w:rsidRDefault="00873676" w:rsidP="00873676">
            <w:pPr>
              <w:ind w:right="-108"/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% исполнения </w:t>
            </w:r>
          </w:p>
        </w:tc>
        <w:tc>
          <w:tcPr>
            <w:tcW w:w="767" w:type="dxa"/>
            <w:shd w:val="clear" w:color="auto" w:fill="auto"/>
          </w:tcPr>
          <w:p w:rsidR="00873676" w:rsidRPr="0066090B" w:rsidRDefault="00873676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Структура</w:t>
            </w:r>
          </w:p>
        </w:tc>
        <w:tc>
          <w:tcPr>
            <w:tcW w:w="1346" w:type="dxa"/>
          </w:tcPr>
          <w:p w:rsidR="00873676" w:rsidRPr="0066090B" w:rsidRDefault="00873676" w:rsidP="00873676">
            <w:pPr>
              <w:ind w:right="-108"/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Исполнено</w:t>
            </w:r>
          </w:p>
          <w:p w:rsidR="00873676" w:rsidRPr="0066090B" w:rsidRDefault="00B2462D" w:rsidP="00873676">
            <w:pPr>
              <w:ind w:right="-108"/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2020</w:t>
            </w:r>
            <w:r w:rsidR="00873676"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 год </w:t>
            </w:r>
          </w:p>
        </w:tc>
        <w:tc>
          <w:tcPr>
            <w:tcW w:w="1440" w:type="dxa"/>
            <w:shd w:val="clear" w:color="auto" w:fill="auto"/>
          </w:tcPr>
          <w:p w:rsidR="00873676" w:rsidRPr="0066090B" w:rsidRDefault="00873676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Откло</w:t>
            </w:r>
            <w:r w:rsidR="00B2462D" w:rsidRPr="0066090B">
              <w:rPr>
                <w:b/>
                <w:i/>
                <w:color w:val="000000" w:themeColor="text1"/>
                <w:sz w:val="18"/>
                <w:szCs w:val="18"/>
              </w:rPr>
              <w:t>нение к 2020</w:t>
            </w: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 году</w:t>
            </w:r>
          </w:p>
          <w:p w:rsidR="00873676" w:rsidRPr="0066090B" w:rsidRDefault="00873676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(+;-)</w:t>
            </w:r>
          </w:p>
        </w:tc>
        <w:tc>
          <w:tcPr>
            <w:tcW w:w="767" w:type="dxa"/>
            <w:shd w:val="clear" w:color="auto" w:fill="auto"/>
          </w:tcPr>
          <w:p w:rsidR="00873676" w:rsidRPr="0066090B" w:rsidRDefault="00B2462D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Темп роста к 2020</w:t>
            </w:r>
            <w:r w:rsidR="00873676"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 году</w:t>
            </w:r>
          </w:p>
          <w:p w:rsidR="00873676" w:rsidRPr="0066090B" w:rsidRDefault="00873676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%</w:t>
            </w:r>
          </w:p>
        </w:tc>
      </w:tr>
      <w:tr w:rsidR="00873676" w:rsidRPr="0066090B" w:rsidTr="001A0C0C">
        <w:tc>
          <w:tcPr>
            <w:tcW w:w="2732" w:type="dxa"/>
            <w:shd w:val="clear" w:color="auto" w:fill="auto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67" w:type="dxa"/>
            <w:shd w:val="clear" w:color="auto" w:fill="auto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67" w:type="dxa"/>
            <w:shd w:val="clear" w:color="auto" w:fill="auto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346" w:type="dxa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767" w:type="dxa"/>
            <w:shd w:val="clear" w:color="auto" w:fill="auto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8</w:t>
            </w:r>
          </w:p>
        </w:tc>
      </w:tr>
      <w:tr w:rsidR="00B2462D" w:rsidRPr="0066090B" w:rsidTr="001A0C0C">
        <w:trPr>
          <w:trHeight w:val="295"/>
        </w:trPr>
        <w:tc>
          <w:tcPr>
            <w:tcW w:w="2732" w:type="dxa"/>
            <w:shd w:val="clear" w:color="auto" w:fill="auto"/>
          </w:tcPr>
          <w:p w:rsidR="00B2462D" w:rsidRPr="0066090B" w:rsidRDefault="00B2462D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ДОХОДЫ (налоговые и неналоговые)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209 397 000,00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215 529 598,71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102,9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2462D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189</w:t>
            </w:r>
            <w:r w:rsidR="00BE654D" w:rsidRPr="0066090B">
              <w:rPr>
                <w:b/>
                <w:i/>
                <w:color w:val="000000" w:themeColor="text1"/>
                <w:sz w:val="18"/>
                <w:szCs w:val="18"/>
              </w:rPr>
              <w:t> </w:t>
            </w: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878</w:t>
            </w:r>
            <w:r w:rsidR="00BE654D"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750,92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+25 650 847,79 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113,5</w:t>
            </w:r>
          </w:p>
        </w:tc>
      </w:tr>
      <w:tr w:rsidR="00B2462D" w:rsidRPr="0066090B" w:rsidTr="001A0C0C">
        <w:trPr>
          <w:trHeight w:val="252"/>
        </w:trPr>
        <w:tc>
          <w:tcPr>
            <w:tcW w:w="2732" w:type="dxa"/>
            <w:shd w:val="clear" w:color="auto" w:fill="auto"/>
          </w:tcPr>
          <w:p w:rsidR="00B2462D" w:rsidRPr="0066090B" w:rsidRDefault="00B2462D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НАЛОГОВЫЕ ДОХОДЫ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183 411 000,00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188 846 525,16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103,0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87,6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2462D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176</w:t>
            </w:r>
            <w:r w:rsidR="00BE654D" w:rsidRPr="0066090B">
              <w:rPr>
                <w:b/>
                <w:i/>
                <w:color w:val="000000" w:themeColor="text1"/>
                <w:sz w:val="18"/>
                <w:szCs w:val="18"/>
              </w:rPr>
              <w:t> </w:t>
            </w: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194</w:t>
            </w:r>
            <w:r w:rsidR="00BE654D"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118,74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+12 652 406,42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107,2</w:t>
            </w:r>
          </w:p>
        </w:tc>
      </w:tr>
      <w:tr w:rsidR="00B2462D" w:rsidRPr="0066090B" w:rsidTr="001A0C0C">
        <w:trPr>
          <w:trHeight w:val="130"/>
        </w:trPr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 налог на доходы физических лиц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151 726 000,00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156 955 814,74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103,4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72,8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2462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143</w:t>
            </w:r>
            <w:r w:rsidR="00BE654D" w:rsidRPr="0066090B">
              <w:rPr>
                <w:color w:val="000000" w:themeColor="text1"/>
                <w:sz w:val="18"/>
                <w:szCs w:val="18"/>
              </w:rPr>
              <w:t> </w:t>
            </w:r>
            <w:r w:rsidRPr="0066090B">
              <w:rPr>
                <w:color w:val="000000" w:themeColor="text1"/>
                <w:sz w:val="18"/>
                <w:szCs w:val="18"/>
              </w:rPr>
              <w:t>547</w:t>
            </w:r>
            <w:r w:rsidR="00BE654D" w:rsidRPr="0066090B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66090B">
              <w:rPr>
                <w:color w:val="000000" w:themeColor="text1"/>
                <w:sz w:val="18"/>
                <w:szCs w:val="18"/>
              </w:rPr>
              <w:t>206,97</w:t>
            </w:r>
          </w:p>
        </w:tc>
        <w:tc>
          <w:tcPr>
            <w:tcW w:w="1440" w:type="dxa"/>
            <w:shd w:val="clear" w:color="auto" w:fill="auto"/>
          </w:tcPr>
          <w:p w:rsidR="00BE654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+13 408 607,77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109,3</w:t>
            </w:r>
          </w:p>
        </w:tc>
      </w:tr>
      <w:tr w:rsidR="00B2462D" w:rsidRPr="0066090B" w:rsidTr="001A0C0C">
        <w:trPr>
          <w:trHeight w:val="135"/>
        </w:trPr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 акцизы  на нефтесодержащие продукты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12 957 000,00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13 206 759,08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101,9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6,1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2462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11</w:t>
            </w:r>
            <w:r w:rsidR="00BE654D" w:rsidRPr="0066090B">
              <w:rPr>
                <w:color w:val="000000" w:themeColor="text1"/>
                <w:sz w:val="18"/>
                <w:szCs w:val="18"/>
              </w:rPr>
              <w:t> </w:t>
            </w:r>
            <w:r w:rsidRPr="0066090B">
              <w:rPr>
                <w:color w:val="000000" w:themeColor="text1"/>
                <w:sz w:val="18"/>
                <w:szCs w:val="18"/>
              </w:rPr>
              <w:t>269</w:t>
            </w:r>
            <w:r w:rsidR="00BE654D" w:rsidRPr="0066090B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66090B">
              <w:rPr>
                <w:color w:val="000000" w:themeColor="text1"/>
                <w:sz w:val="18"/>
                <w:szCs w:val="18"/>
              </w:rPr>
              <w:t>031,38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+1 937 727,70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117,2</w:t>
            </w:r>
          </w:p>
        </w:tc>
      </w:tr>
      <w:tr w:rsidR="00B2462D" w:rsidRPr="0066090B" w:rsidTr="001A0C0C">
        <w:trPr>
          <w:trHeight w:val="135"/>
        </w:trPr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-единый налог на вмененный доход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4 576 000,00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4 711 362,45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103,0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2,2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2462D" w:rsidP="00BE654D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17</w:t>
            </w:r>
            <w:r w:rsidR="00BE654D" w:rsidRPr="0066090B">
              <w:rPr>
                <w:color w:val="000000" w:themeColor="text1"/>
                <w:sz w:val="18"/>
                <w:szCs w:val="18"/>
              </w:rPr>
              <w:t> </w:t>
            </w:r>
            <w:r w:rsidRPr="0066090B">
              <w:rPr>
                <w:color w:val="000000" w:themeColor="text1"/>
                <w:sz w:val="18"/>
                <w:szCs w:val="18"/>
              </w:rPr>
              <w:t>221</w:t>
            </w:r>
            <w:r w:rsidR="00BE654D" w:rsidRPr="0066090B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66090B">
              <w:rPr>
                <w:color w:val="000000" w:themeColor="text1"/>
                <w:sz w:val="18"/>
                <w:szCs w:val="18"/>
              </w:rPr>
              <w:t>774,78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-12 510 412,33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27,4</w:t>
            </w:r>
          </w:p>
        </w:tc>
      </w:tr>
      <w:tr w:rsidR="00B2462D" w:rsidRPr="0066090B" w:rsidTr="001A0C0C">
        <w:trPr>
          <w:trHeight w:val="254"/>
        </w:trPr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-единый сельскохозяйственный налог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214 000,00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213 974,65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99,9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0,1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452 961,84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-238 987,19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47,2</w:t>
            </w:r>
          </w:p>
        </w:tc>
      </w:tr>
      <w:tr w:rsidR="00B2462D" w:rsidRPr="0066090B" w:rsidTr="001A0C0C">
        <w:trPr>
          <w:trHeight w:val="216"/>
        </w:trPr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 налог, взимаемый по патенту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11 436 000,00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11 246 800,15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98,3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5,2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1 170 373,69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+10 076 426,46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961,0</w:t>
            </w:r>
          </w:p>
        </w:tc>
      </w:tr>
      <w:tr w:rsidR="00B2462D" w:rsidRPr="0066090B" w:rsidTr="001A0C0C">
        <w:trPr>
          <w:trHeight w:val="255"/>
        </w:trPr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-государственная пошлина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2 502 000,00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2 511 814,09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100,4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2 532 770,08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-20 955,99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99,2</w:t>
            </w:r>
          </w:p>
        </w:tc>
      </w:tr>
      <w:tr w:rsidR="00B2462D" w:rsidRPr="0066090B" w:rsidTr="001A0C0C">
        <w:trPr>
          <w:trHeight w:val="310"/>
        </w:trPr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НЕНАЛОГОВЫЕ ДОХОДЫ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25 986 000,00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26 683 073,55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102,7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12,4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13 684 632,18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+12 998 441,37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195,0</w:t>
            </w:r>
          </w:p>
        </w:tc>
      </w:tr>
      <w:tr w:rsidR="00B2462D" w:rsidRPr="0066090B" w:rsidTr="001A0C0C">
        <w:trPr>
          <w:trHeight w:val="410"/>
        </w:trPr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-доходы от арендной платы за земельные участки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6 916 000,00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7 074 680,21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102,3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3,3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5 812 321,17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+1 262 359,04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121,7</w:t>
            </w:r>
          </w:p>
        </w:tc>
      </w:tr>
      <w:tr w:rsidR="00B2462D" w:rsidRPr="0066090B" w:rsidTr="001A0C0C"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-доходы от сдачи в аренду муниципального имущества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3 844 000,00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4 072 288,29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105,9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1,9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3 870 741,20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+201 547,09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105,2</w:t>
            </w:r>
          </w:p>
        </w:tc>
      </w:tr>
      <w:tr w:rsidR="00B2462D" w:rsidRPr="0066090B" w:rsidTr="001A0C0C">
        <w:trPr>
          <w:trHeight w:val="195"/>
        </w:trPr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-плата за негативное воздействие на окружающую среду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618 000,00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601 147,76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97,3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0,3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874 760,10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D77B15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-273 612,34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68,7</w:t>
            </w:r>
          </w:p>
        </w:tc>
      </w:tr>
      <w:tr w:rsidR="00B2462D" w:rsidRPr="0066090B" w:rsidTr="001A0C0C">
        <w:trPr>
          <w:trHeight w:val="405"/>
        </w:trPr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12 311 000,00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12 419 884,49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100,9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710 733,99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D77B15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+11 709 150,50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1747,5</w:t>
            </w:r>
          </w:p>
        </w:tc>
      </w:tr>
      <w:tr w:rsidR="00B2462D" w:rsidRPr="0066090B" w:rsidTr="001A0C0C">
        <w:trPr>
          <w:trHeight w:val="278"/>
        </w:trPr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lastRenderedPageBreak/>
              <w:t>-штрафы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1 533 000,00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1 702 165,00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111,0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0,8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1 402 408,26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D77B15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+299 756,74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D77B15" w:rsidP="00873676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121,4</w:t>
            </w:r>
          </w:p>
        </w:tc>
      </w:tr>
      <w:tr w:rsidR="00B2462D" w:rsidRPr="0066090B" w:rsidTr="001A0C0C">
        <w:trPr>
          <w:trHeight w:val="269"/>
        </w:trPr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-прочие неналоговые доходы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764 000,00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812 907,80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106,4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0,4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1 013 667,46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D77B15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-200 759,66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D77B15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80,2</w:t>
            </w:r>
          </w:p>
        </w:tc>
      </w:tr>
    </w:tbl>
    <w:p w:rsidR="00A803AB" w:rsidRPr="0066090B" w:rsidRDefault="00A803AB" w:rsidP="00695CEF">
      <w:pPr>
        <w:pStyle w:val="a8"/>
        <w:spacing w:after="0"/>
        <w:ind w:left="0" w:firstLine="993"/>
        <w:jc w:val="both"/>
        <w:rPr>
          <w:color w:val="000000" w:themeColor="text1"/>
          <w:szCs w:val="28"/>
        </w:rPr>
      </w:pPr>
      <w:r w:rsidRPr="0066090B">
        <w:rPr>
          <w:color w:val="000000" w:themeColor="text1"/>
          <w:szCs w:val="28"/>
        </w:rPr>
        <w:t xml:space="preserve">За отчетный период поступило налоговых доходов в бюджет муниципального района на общую сумму  188 846 525,16 руб. </w:t>
      </w:r>
      <w:r w:rsidRPr="0066090B">
        <w:rPr>
          <w:color w:val="000000" w:themeColor="text1"/>
          <w:szCs w:val="28"/>
          <w:lang w:val="ru-RU"/>
        </w:rPr>
        <w:t xml:space="preserve"> и </w:t>
      </w:r>
      <w:r w:rsidRPr="0066090B">
        <w:rPr>
          <w:color w:val="000000" w:themeColor="text1"/>
          <w:szCs w:val="28"/>
        </w:rPr>
        <w:t>неналоговых доходов 26 683 073,55 руб. Выполнение годовых плановых назначений по налоговым доходам составило 103,0%, по неналоговым доходам – 102,7%.</w:t>
      </w:r>
    </w:p>
    <w:p w:rsidR="003A46E1" w:rsidRPr="0066090B" w:rsidRDefault="003A46E1" w:rsidP="00695CEF">
      <w:pPr>
        <w:pStyle w:val="a8"/>
        <w:spacing w:after="0"/>
        <w:ind w:left="0" w:firstLine="993"/>
        <w:jc w:val="both"/>
        <w:rPr>
          <w:color w:val="000000" w:themeColor="text1"/>
          <w:szCs w:val="28"/>
        </w:rPr>
      </w:pPr>
      <w:r w:rsidRPr="0066090B">
        <w:rPr>
          <w:color w:val="000000" w:themeColor="text1"/>
          <w:szCs w:val="28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3A46E1" w:rsidRPr="0066090B" w:rsidRDefault="003A46E1" w:rsidP="00695CEF">
      <w:pPr>
        <w:pStyle w:val="a8"/>
        <w:spacing w:after="0"/>
        <w:ind w:left="0" w:firstLine="993"/>
        <w:jc w:val="both"/>
        <w:rPr>
          <w:color w:val="000000" w:themeColor="text1"/>
          <w:szCs w:val="28"/>
        </w:rPr>
      </w:pPr>
      <w:r w:rsidRPr="0066090B">
        <w:rPr>
          <w:color w:val="000000" w:themeColor="text1"/>
          <w:szCs w:val="28"/>
        </w:rPr>
        <w:t>-налог на доходы физических лиц –156 955 814,74 руб., что составляет 72,8% в объеме налоговых и неналоговых доходов,</w:t>
      </w:r>
    </w:p>
    <w:p w:rsidR="003A46E1" w:rsidRPr="0066090B" w:rsidRDefault="003A46E1" w:rsidP="00695CEF">
      <w:pPr>
        <w:pStyle w:val="a8"/>
        <w:spacing w:after="0"/>
        <w:ind w:left="0" w:firstLine="993"/>
        <w:jc w:val="both"/>
        <w:rPr>
          <w:color w:val="000000" w:themeColor="text1"/>
          <w:szCs w:val="28"/>
        </w:rPr>
      </w:pPr>
      <w:r w:rsidRPr="0066090B">
        <w:rPr>
          <w:color w:val="000000" w:themeColor="text1"/>
          <w:szCs w:val="28"/>
        </w:rPr>
        <w:t>-акцизы  на нефтесодержащие продукты –13 206 759,08 руб. или 6,1%;</w:t>
      </w:r>
    </w:p>
    <w:p w:rsidR="003A46E1" w:rsidRPr="0066090B" w:rsidRDefault="003A46E1" w:rsidP="00695CEF">
      <w:pPr>
        <w:pStyle w:val="a8"/>
        <w:spacing w:after="0"/>
        <w:ind w:left="0" w:firstLine="993"/>
        <w:jc w:val="both"/>
        <w:rPr>
          <w:color w:val="000000" w:themeColor="text1"/>
          <w:szCs w:val="28"/>
        </w:rPr>
      </w:pPr>
      <w:r w:rsidRPr="0066090B">
        <w:rPr>
          <w:color w:val="000000" w:themeColor="text1"/>
          <w:szCs w:val="28"/>
        </w:rPr>
        <w:t>-налог, взимаемый в связи с применением патентной системы налогообложения- 11 246 800,15 руб. или 5,2%;</w:t>
      </w:r>
    </w:p>
    <w:p w:rsidR="003A46E1" w:rsidRPr="0066090B" w:rsidRDefault="003A46E1" w:rsidP="00695CEF">
      <w:pPr>
        <w:pStyle w:val="a8"/>
        <w:spacing w:after="0"/>
        <w:ind w:left="0" w:firstLine="993"/>
        <w:jc w:val="both"/>
        <w:rPr>
          <w:color w:val="000000" w:themeColor="text1"/>
          <w:lang w:val="ru-RU"/>
        </w:rPr>
      </w:pPr>
      <w:r w:rsidRPr="0066090B">
        <w:rPr>
          <w:color w:val="000000" w:themeColor="text1"/>
          <w:szCs w:val="28"/>
        </w:rPr>
        <w:t>-д</w:t>
      </w:r>
      <w:r w:rsidRPr="0066090B">
        <w:rPr>
          <w:color w:val="000000" w:themeColor="text1"/>
        </w:rPr>
        <w:t>оходы от реализации муниципального имущества и земельных участков – 12 419 884,49 руб. или  5,7%.</w:t>
      </w:r>
    </w:p>
    <w:p w:rsidR="003A46E1" w:rsidRPr="0066090B" w:rsidRDefault="003A46E1" w:rsidP="00695CEF">
      <w:pPr>
        <w:pStyle w:val="a8"/>
        <w:spacing w:after="0"/>
        <w:ind w:left="0" w:firstLine="993"/>
        <w:jc w:val="both"/>
        <w:rPr>
          <w:color w:val="000000" w:themeColor="text1"/>
          <w:lang w:val="ru-RU"/>
        </w:rPr>
      </w:pPr>
      <w:r w:rsidRPr="0066090B">
        <w:rPr>
          <w:color w:val="000000" w:themeColor="text1"/>
          <w:lang w:val="ru-RU"/>
        </w:rPr>
        <w:t>На долю  четырех вышеназванных платежей приходится  193 829 258,46</w:t>
      </w:r>
      <w:r w:rsidR="00A803AB" w:rsidRPr="0066090B">
        <w:rPr>
          <w:color w:val="000000" w:themeColor="text1"/>
          <w:lang w:val="ru-RU"/>
        </w:rPr>
        <w:t xml:space="preserve"> руб. что составляет</w:t>
      </w:r>
      <w:r w:rsidRPr="0066090B">
        <w:rPr>
          <w:color w:val="000000" w:themeColor="text1"/>
          <w:lang w:val="ru-RU"/>
        </w:rPr>
        <w:t xml:space="preserve"> 89,8% от </w:t>
      </w:r>
      <w:r w:rsidRPr="0066090B">
        <w:rPr>
          <w:color w:val="000000" w:themeColor="text1"/>
          <w:szCs w:val="28"/>
        </w:rPr>
        <w:t>объем</w:t>
      </w:r>
      <w:r w:rsidRPr="0066090B">
        <w:rPr>
          <w:color w:val="000000" w:themeColor="text1"/>
          <w:szCs w:val="28"/>
          <w:lang w:val="ru-RU"/>
        </w:rPr>
        <w:t>а</w:t>
      </w:r>
      <w:r w:rsidRPr="0066090B">
        <w:rPr>
          <w:color w:val="000000" w:themeColor="text1"/>
          <w:szCs w:val="28"/>
        </w:rPr>
        <w:t xml:space="preserve"> налоговых и неналоговых доходов,</w:t>
      </w:r>
      <w:r w:rsidRPr="0066090B">
        <w:rPr>
          <w:color w:val="000000" w:themeColor="text1"/>
          <w:szCs w:val="28"/>
          <w:lang w:val="ru-RU"/>
        </w:rPr>
        <w:t xml:space="preserve"> </w:t>
      </w:r>
      <w:r w:rsidRPr="0066090B">
        <w:rPr>
          <w:color w:val="000000" w:themeColor="text1"/>
          <w:lang w:val="ru-RU"/>
        </w:rPr>
        <w:t xml:space="preserve"> на долю остальных доход</w:t>
      </w:r>
      <w:r w:rsidR="00A803AB" w:rsidRPr="0066090B">
        <w:rPr>
          <w:color w:val="000000" w:themeColor="text1"/>
          <w:lang w:val="ru-RU"/>
        </w:rPr>
        <w:t xml:space="preserve">ных источников приходится  </w:t>
      </w:r>
      <w:r w:rsidRPr="0066090B">
        <w:rPr>
          <w:color w:val="000000" w:themeColor="text1"/>
          <w:lang w:val="ru-RU"/>
        </w:rPr>
        <w:t xml:space="preserve"> </w:t>
      </w:r>
      <w:r w:rsidR="00A803AB" w:rsidRPr="0066090B">
        <w:rPr>
          <w:color w:val="000000" w:themeColor="text1"/>
          <w:lang w:val="ru-RU"/>
        </w:rPr>
        <w:t xml:space="preserve">21 700 340,25 руб. или </w:t>
      </w:r>
      <w:r w:rsidRPr="0066090B">
        <w:rPr>
          <w:color w:val="000000" w:themeColor="text1"/>
          <w:lang w:val="ru-RU"/>
        </w:rPr>
        <w:t>10,2%.</w:t>
      </w:r>
    </w:p>
    <w:p w:rsidR="002E5E73" w:rsidRPr="0066090B" w:rsidRDefault="002E5E73" w:rsidP="00695CEF">
      <w:pPr>
        <w:widowControl w:val="0"/>
        <w:autoSpaceDE w:val="0"/>
        <w:autoSpaceDN w:val="0"/>
        <w:adjustRightInd w:val="0"/>
        <w:ind w:firstLine="993"/>
        <w:jc w:val="both"/>
        <w:rPr>
          <w:color w:val="000000" w:themeColor="text1"/>
        </w:rPr>
      </w:pPr>
      <w:r w:rsidRPr="0066090B">
        <w:rPr>
          <w:color w:val="000000" w:themeColor="text1"/>
        </w:rPr>
        <w:t>Безвозмездные поступления за 2021 год  составили 619 414 654,06 руб. (при плановых на</w:t>
      </w:r>
      <w:r w:rsidR="008E2522" w:rsidRPr="0066090B">
        <w:rPr>
          <w:color w:val="000000" w:themeColor="text1"/>
        </w:rPr>
        <w:t>значениях 636 901 933,27 руб.).</w:t>
      </w:r>
    </w:p>
    <w:p w:rsidR="008E2522" w:rsidRPr="0066090B" w:rsidRDefault="008E2522" w:rsidP="002E5E73">
      <w:pPr>
        <w:ind w:left="284" w:firstLine="436"/>
        <w:jc w:val="center"/>
        <w:rPr>
          <w:color w:val="000000" w:themeColor="text1"/>
        </w:rPr>
      </w:pPr>
    </w:p>
    <w:p w:rsidR="002E5E73" w:rsidRPr="0066090B" w:rsidRDefault="002E5E73" w:rsidP="002E5E73">
      <w:pPr>
        <w:ind w:left="284" w:firstLine="436"/>
        <w:jc w:val="center"/>
        <w:rPr>
          <w:color w:val="000000" w:themeColor="text1"/>
        </w:rPr>
      </w:pPr>
      <w:r w:rsidRPr="0066090B">
        <w:rPr>
          <w:color w:val="000000" w:themeColor="text1"/>
        </w:rPr>
        <w:t>Структура безвозмездных поступлений представлена в таблице</w:t>
      </w:r>
    </w:p>
    <w:p w:rsidR="002E5E73" w:rsidRPr="0066090B" w:rsidRDefault="002E5E73" w:rsidP="002E5E73">
      <w:pPr>
        <w:ind w:left="284" w:firstLine="436"/>
        <w:jc w:val="center"/>
        <w:rPr>
          <w:color w:val="000000" w:themeColor="text1"/>
        </w:rPr>
      </w:pPr>
    </w:p>
    <w:p w:rsidR="002E5E73" w:rsidRPr="0066090B" w:rsidRDefault="002E5E73" w:rsidP="002E5E73">
      <w:pPr>
        <w:ind w:left="284" w:firstLine="436"/>
        <w:rPr>
          <w:color w:val="000000" w:themeColor="text1"/>
        </w:rPr>
      </w:pP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  <w:t>(рублей)</w:t>
      </w:r>
    </w:p>
    <w:tbl>
      <w:tblPr>
        <w:tblStyle w:val="a4"/>
        <w:tblW w:w="10292" w:type="dxa"/>
        <w:jc w:val="center"/>
        <w:tblInd w:w="576" w:type="dxa"/>
        <w:tblLayout w:type="fixed"/>
        <w:tblLook w:val="04A0" w:firstRow="1" w:lastRow="0" w:firstColumn="1" w:lastColumn="0" w:noHBand="0" w:noVBand="1"/>
      </w:tblPr>
      <w:tblGrid>
        <w:gridCol w:w="2222"/>
        <w:gridCol w:w="1701"/>
        <w:gridCol w:w="1701"/>
        <w:gridCol w:w="1701"/>
        <w:gridCol w:w="1184"/>
        <w:gridCol w:w="820"/>
        <w:gridCol w:w="963"/>
      </w:tblGrid>
      <w:tr w:rsidR="00EB77F1" w:rsidRPr="0066090B" w:rsidTr="00695CEF">
        <w:trPr>
          <w:jc w:val="center"/>
        </w:trPr>
        <w:tc>
          <w:tcPr>
            <w:tcW w:w="2222" w:type="dxa"/>
            <w:vAlign w:val="center"/>
          </w:tcPr>
          <w:p w:rsidR="002E5E73" w:rsidRPr="0066090B" w:rsidRDefault="002E5E73" w:rsidP="002E5E73">
            <w:pPr>
              <w:ind w:firstLine="54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left="-92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color w:val="000000" w:themeColor="text1"/>
                <w:sz w:val="18"/>
                <w:szCs w:val="18"/>
              </w:rPr>
              <w:t>Исполнено за 2020 год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left="-92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color w:val="000000" w:themeColor="text1"/>
                <w:sz w:val="18"/>
                <w:szCs w:val="18"/>
              </w:rPr>
              <w:t>План на 2021 год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left="-92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color w:val="000000" w:themeColor="text1"/>
                <w:sz w:val="18"/>
                <w:szCs w:val="18"/>
              </w:rPr>
              <w:t>Исполнено за 2021 год</w:t>
            </w:r>
          </w:p>
        </w:tc>
        <w:tc>
          <w:tcPr>
            <w:tcW w:w="1184" w:type="dxa"/>
            <w:vAlign w:val="center"/>
          </w:tcPr>
          <w:p w:rsidR="002E5E73" w:rsidRPr="0066090B" w:rsidRDefault="002E5E73" w:rsidP="002E5E73">
            <w:pPr>
              <w:ind w:left="-92" w:right="-114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color w:val="000000" w:themeColor="text1"/>
                <w:sz w:val="18"/>
                <w:szCs w:val="18"/>
              </w:rPr>
              <w:t>Процент исполнения, %</w:t>
            </w:r>
          </w:p>
        </w:tc>
        <w:tc>
          <w:tcPr>
            <w:tcW w:w="820" w:type="dxa"/>
            <w:vAlign w:val="center"/>
          </w:tcPr>
          <w:p w:rsidR="002E5E73" w:rsidRPr="0066090B" w:rsidRDefault="002E5E73" w:rsidP="002E5E73">
            <w:pPr>
              <w:ind w:left="-92" w:right="-114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color w:val="000000" w:themeColor="text1"/>
                <w:sz w:val="18"/>
                <w:szCs w:val="18"/>
              </w:rPr>
              <w:t>Удельный вес, %</w:t>
            </w:r>
          </w:p>
        </w:tc>
        <w:tc>
          <w:tcPr>
            <w:tcW w:w="963" w:type="dxa"/>
          </w:tcPr>
          <w:p w:rsidR="002E5E73" w:rsidRPr="0066090B" w:rsidRDefault="002E5E73" w:rsidP="002E5E73">
            <w:pPr>
              <w:ind w:left="-92" w:right="-114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color w:val="000000" w:themeColor="text1"/>
                <w:sz w:val="18"/>
                <w:szCs w:val="18"/>
              </w:rPr>
              <w:t>Темп роста к 2020 году, %</w:t>
            </w:r>
          </w:p>
        </w:tc>
      </w:tr>
      <w:tr w:rsidR="00EB77F1" w:rsidRPr="0066090B" w:rsidTr="00695CEF">
        <w:trPr>
          <w:jc w:val="center"/>
        </w:trPr>
        <w:tc>
          <w:tcPr>
            <w:tcW w:w="2222" w:type="dxa"/>
          </w:tcPr>
          <w:p w:rsidR="002E5E73" w:rsidRPr="0066090B" w:rsidRDefault="002E5E73" w:rsidP="002E5E73">
            <w:pPr>
              <w:spacing w:line="276" w:lineRule="auto"/>
              <w:ind w:hanging="48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 Дотации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78 265 430,00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139 687 988,40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139 687 988,40</w:t>
            </w:r>
          </w:p>
        </w:tc>
        <w:tc>
          <w:tcPr>
            <w:tcW w:w="1184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20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21,9</w:t>
            </w:r>
          </w:p>
        </w:tc>
        <w:tc>
          <w:tcPr>
            <w:tcW w:w="963" w:type="dxa"/>
            <w:vAlign w:val="center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178,5</w:t>
            </w:r>
          </w:p>
        </w:tc>
      </w:tr>
      <w:tr w:rsidR="00EB77F1" w:rsidRPr="0066090B" w:rsidTr="00695CEF">
        <w:trPr>
          <w:jc w:val="center"/>
        </w:trPr>
        <w:tc>
          <w:tcPr>
            <w:tcW w:w="2222" w:type="dxa"/>
          </w:tcPr>
          <w:p w:rsidR="002E5E73" w:rsidRPr="0066090B" w:rsidRDefault="002E5E73" w:rsidP="002E5E73">
            <w:pPr>
              <w:spacing w:line="276" w:lineRule="auto"/>
              <w:ind w:hanging="48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 Субсидии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36 501 534,48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143 3220 66,74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130 770 504,17</w:t>
            </w:r>
          </w:p>
        </w:tc>
        <w:tc>
          <w:tcPr>
            <w:tcW w:w="1184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91,3</w:t>
            </w:r>
          </w:p>
        </w:tc>
        <w:tc>
          <w:tcPr>
            <w:tcW w:w="820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22,5</w:t>
            </w:r>
          </w:p>
        </w:tc>
        <w:tc>
          <w:tcPr>
            <w:tcW w:w="963" w:type="dxa"/>
            <w:vAlign w:val="center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358,3</w:t>
            </w:r>
          </w:p>
        </w:tc>
      </w:tr>
      <w:tr w:rsidR="00EB77F1" w:rsidRPr="0066090B" w:rsidTr="00695CEF">
        <w:trPr>
          <w:jc w:val="center"/>
        </w:trPr>
        <w:tc>
          <w:tcPr>
            <w:tcW w:w="2222" w:type="dxa"/>
          </w:tcPr>
          <w:p w:rsidR="002E5E73" w:rsidRPr="0066090B" w:rsidRDefault="002E5E73" w:rsidP="002E5E73">
            <w:pPr>
              <w:spacing w:line="276" w:lineRule="auto"/>
              <w:ind w:hanging="48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 Субвенции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275 459 980,14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307 535 969,17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304 253 797,23</w:t>
            </w:r>
          </w:p>
        </w:tc>
        <w:tc>
          <w:tcPr>
            <w:tcW w:w="1184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98,9</w:t>
            </w:r>
          </w:p>
        </w:tc>
        <w:tc>
          <w:tcPr>
            <w:tcW w:w="820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48,3</w:t>
            </w:r>
          </w:p>
        </w:tc>
        <w:tc>
          <w:tcPr>
            <w:tcW w:w="963" w:type="dxa"/>
            <w:vAlign w:val="center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110,4</w:t>
            </w:r>
          </w:p>
        </w:tc>
      </w:tr>
      <w:tr w:rsidR="00EB77F1" w:rsidRPr="0066090B" w:rsidTr="00695CEF">
        <w:trPr>
          <w:jc w:val="center"/>
        </w:trPr>
        <w:tc>
          <w:tcPr>
            <w:tcW w:w="2222" w:type="dxa"/>
          </w:tcPr>
          <w:p w:rsidR="002E5E73" w:rsidRPr="0066090B" w:rsidRDefault="002E5E73" w:rsidP="002E5E73">
            <w:pPr>
              <w:spacing w:line="276" w:lineRule="auto"/>
              <w:ind w:hanging="48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 Иные межбюджетные трансферты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36 004 847,25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463 559 08,96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44 898 782,61</w:t>
            </w:r>
          </w:p>
        </w:tc>
        <w:tc>
          <w:tcPr>
            <w:tcW w:w="1184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96,8</w:t>
            </w:r>
          </w:p>
        </w:tc>
        <w:tc>
          <w:tcPr>
            <w:tcW w:w="820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7,3</w:t>
            </w:r>
          </w:p>
        </w:tc>
        <w:tc>
          <w:tcPr>
            <w:tcW w:w="963" w:type="dxa"/>
            <w:vAlign w:val="center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124,7</w:t>
            </w:r>
          </w:p>
        </w:tc>
      </w:tr>
      <w:tr w:rsidR="00EB77F1" w:rsidRPr="0066090B" w:rsidTr="00695CEF">
        <w:trPr>
          <w:jc w:val="center"/>
        </w:trPr>
        <w:tc>
          <w:tcPr>
            <w:tcW w:w="2222" w:type="dxa"/>
          </w:tcPr>
          <w:p w:rsidR="002E5E73" w:rsidRPr="0066090B" w:rsidRDefault="002E5E73" w:rsidP="002E5E73">
            <w:pPr>
              <w:ind w:hanging="48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-31 879,00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-196 418,35</w:t>
            </w:r>
          </w:p>
        </w:tc>
        <w:tc>
          <w:tcPr>
            <w:tcW w:w="1184" w:type="dxa"/>
            <w:vAlign w:val="bottom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Align w:val="bottom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</w:p>
        </w:tc>
      </w:tr>
      <w:tr w:rsidR="00EB77F1" w:rsidRPr="0066090B" w:rsidTr="00695CEF">
        <w:trPr>
          <w:jc w:val="center"/>
        </w:trPr>
        <w:tc>
          <w:tcPr>
            <w:tcW w:w="2222" w:type="dxa"/>
          </w:tcPr>
          <w:p w:rsidR="002E5E73" w:rsidRPr="0066090B" w:rsidRDefault="002E5E73" w:rsidP="002E5E73">
            <w:pPr>
              <w:ind w:hanging="48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 Итого безвозмездных поступлений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426 199 912,87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636 901 933,27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619 414 654,06</w:t>
            </w:r>
          </w:p>
        </w:tc>
        <w:tc>
          <w:tcPr>
            <w:tcW w:w="1184" w:type="dxa"/>
            <w:vAlign w:val="center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97,3</w:t>
            </w:r>
          </w:p>
        </w:tc>
        <w:tc>
          <w:tcPr>
            <w:tcW w:w="820" w:type="dxa"/>
            <w:vAlign w:val="center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63" w:type="dxa"/>
            <w:vAlign w:val="center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145,3</w:t>
            </w:r>
          </w:p>
        </w:tc>
      </w:tr>
    </w:tbl>
    <w:p w:rsidR="002E5E73" w:rsidRPr="0066090B" w:rsidRDefault="002E5E73" w:rsidP="002E5E73">
      <w:pPr>
        <w:ind w:left="284" w:firstLine="436"/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</w:t>
      </w:r>
    </w:p>
    <w:p w:rsidR="002E5E73" w:rsidRPr="0066090B" w:rsidRDefault="002E5E73" w:rsidP="00695CEF">
      <w:pPr>
        <w:ind w:firstLine="720"/>
        <w:jc w:val="both"/>
        <w:rPr>
          <w:color w:val="000000" w:themeColor="text1"/>
        </w:rPr>
      </w:pPr>
      <w:r w:rsidRPr="0066090B">
        <w:rPr>
          <w:color w:val="000000" w:themeColor="text1"/>
        </w:rPr>
        <w:t>По сравнению с 2020 годом, общий объем безвозмездных поступлений 2021 года увеличился на 193 214 74</w:t>
      </w:r>
      <w:r w:rsidR="008E2522" w:rsidRPr="0066090B">
        <w:rPr>
          <w:color w:val="000000" w:themeColor="text1"/>
        </w:rPr>
        <w:t>1,19 руб., или на 145,3%</w:t>
      </w:r>
      <w:r w:rsidRPr="0066090B">
        <w:rPr>
          <w:color w:val="000000" w:themeColor="text1"/>
        </w:rPr>
        <w:t xml:space="preserve">. Наивысший темп роста к 2020 году приходится на субсидии  94 268 969,69 руб. </w:t>
      </w:r>
      <w:r w:rsidR="008E2522" w:rsidRPr="0066090B">
        <w:rPr>
          <w:color w:val="000000" w:themeColor="text1"/>
        </w:rPr>
        <w:t xml:space="preserve"> на 358,3%.</w:t>
      </w:r>
    </w:p>
    <w:p w:rsidR="001B4AF0" w:rsidRPr="0066090B" w:rsidRDefault="001B4AF0" w:rsidP="009E0739">
      <w:pPr>
        <w:jc w:val="center"/>
        <w:rPr>
          <w:i/>
          <w:color w:val="000000" w:themeColor="text1"/>
        </w:rPr>
      </w:pPr>
    </w:p>
    <w:p w:rsidR="001B4AF0" w:rsidRPr="0066090B" w:rsidRDefault="00EF64B2" w:rsidP="001B4AF0">
      <w:pPr>
        <w:ind w:left="360"/>
        <w:jc w:val="center"/>
        <w:rPr>
          <w:b/>
          <w:color w:val="000000" w:themeColor="text1"/>
        </w:rPr>
      </w:pPr>
      <w:r w:rsidRPr="0066090B">
        <w:rPr>
          <w:b/>
          <w:color w:val="000000" w:themeColor="text1"/>
        </w:rPr>
        <w:t>4</w:t>
      </w:r>
      <w:r w:rsidR="001B4AF0" w:rsidRPr="0066090B">
        <w:rPr>
          <w:b/>
          <w:color w:val="000000" w:themeColor="text1"/>
        </w:rPr>
        <w:t>.  Исполнение бюджета района по расходам</w:t>
      </w:r>
    </w:p>
    <w:p w:rsidR="001B4AF0" w:rsidRPr="0066090B" w:rsidRDefault="001B4AF0" w:rsidP="009E0739">
      <w:pPr>
        <w:jc w:val="center"/>
        <w:rPr>
          <w:i/>
          <w:color w:val="000000" w:themeColor="text1"/>
        </w:rPr>
      </w:pPr>
    </w:p>
    <w:p w:rsidR="004E4A85" w:rsidRPr="0066090B" w:rsidRDefault="004E4A85" w:rsidP="004E4A85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Объем расходов бюджета Унечского муниципального района Брянской области за 2021 год составил 839 687 442,55 руб. при плановых назначениях 876 402 268,51  руб.  Исполнение 95,8 процентов. По сравнению с 2020 годом объем расходов бюджета муниципального района увеличился на 242 637 791,16 руб. или на 40,6 процентов. </w:t>
      </w:r>
    </w:p>
    <w:p w:rsidR="004E4A85" w:rsidRPr="0066090B" w:rsidRDefault="004E4A85" w:rsidP="004E4A85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Структура расходов бюджета муниципального района представлена в таблице.</w:t>
      </w:r>
    </w:p>
    <w:p w:rsidR="004E4A85" w:rsidRPr="0066090B" w:rsidRDefault="004E4A85" w:rsidP="004E4A85">
      <w:pPr>
        <w:jc w:val="right"/>
        <w:rPr>
          <w:color w:val="000000" w:themeColor="text1"/>
        </w:rPr>
      </w:pPr>
      <w:r w:rsidRPr="0066090B">
        <w:rPr>
          <w:color w:val="000000" w:themeColor="text1"/>
        </w:rPr>
        <w:t>(рублей)</w:t>
      </w:r>
    </w:p>
    <w:tbl>
      <w:tblPr>
        <w:tblW w:w="10314" w:type="dxa"/>
        <w:jc w:val="center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1"/>
        <w:gridCol w:w="673"/>
        <w:gridCol w:w="1510"/>
        <w:gridCol w:w="1498"/>
        <w:gridCol w:w="1516"/>
        <w:gridCol w:w="893"/>
        <w:gridCol w:w="708"/>
        <w:gridCol w:w="885"/>
      </w:tblGrid>
      <w:tr w:rsidR="004E4A85" w:rsidRPr="0066090B" w:rsidTr="001D3C0F">
        <w:trPr>
          <w:trHeight w:val="947"/>
          <w:jc w:val="center"/>
        </w:trPr>
        <w:tc>
          <w:tcPr>
            <w:tcW w:w="2631" w:type="dxa"/>
            <w:shd w:val="clear" w:color="000000" w:fill="FFFFFF"/>
            <w:vAlign w:val="center"/>
            <w:hideMark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lastRenderedPageBreak/>
              <w:t>Наименование показателя</w:t>
            </w:r>
          </w:p>
        </w:tc>
        <w:tc>
          <w:tcPr>
            <w:tcW w:w="673" w:type="dxa"/>
            <w:shd w:val="clear" w:color="000000" w:fill="FFFFFF"/>
            <w:vAlign w:val="center"/>
            <w:hideMark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t>Разд.</w:t>
            </w:r>
          </w:p>
        </w:tc>
        <w:tc>
          <w:tcPr>
            <w:tcW w:w="1510" w:type="dxa"/>
            <w:shd w:val="clear" w:color="000000" w:fill="FFFFFF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t>Кассовое исполнение                              за 2020 год</w:t>
            </w:r>
          </w:p>
        </w:tc>
        <w:tc>
          <w:tcPr>
            <w:tcW w:w="1498" w:type="dxa"/>
            <w:shd w:val="clear" w:color="000000" w:fill="FFFFFF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t>Уточненная роспись/план на 2021 год</w:t>
            </w:r>
          </w:p>
        </w:tc>
        <w:tc>
          <w:tcPr>
            <w:tcW w:w="1516" w:type="dxa"/>
            <w:shd w:val="clear" w:color="000000" w:fill="FFFFFF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t>Кассовое исполнение                               за 2021 год</w:t>
            </w:r>
          </w:p>
        </w:tc>
        <w:tc>
          <w:tcPr>
            <w:tcW w:w="893" w:type="dxa"/>
            <w:shd w:val="clear" w:color="000000" w:fill="FFFFFF"/>
            <w:vAlign w:val="center"/>
            <w:hideMark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Процент исполнения, %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Удельный вес, %</w:t>
            </w:r>
          </w:p>
        </w:tc>
        <w:tc>
          <w:tcPr>
            <w:tcW w:w="885" w:type="dxa"/>
            <w:shd w:val="clear" w:color="000000" w:fill="FFFFFF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Темп роста к 2020 году, %</w:t>
            </w:r>
          </w:p>
        </w:tc>
      </w:tr>
      <w:tr w:rsidR="004E4A85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37 289 502,31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46 590 473,37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42 848 485,19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92,0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5,1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114,9</w:t>
            </w:r>
          </w:p>
        </w:tc>
      </w:tr>
      <w:tr w:rsidR="004E4A85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0200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711 079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727 482,00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727 482,00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102,3</w:t>
            </w:r>
          </w:p>
        </w:tc>
      </w:tr>
      <w:tr w:rsidR="004E4A85" w:rsidRPr="0066090B" w:rsidTr="001D3C0F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0300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4 453 108,79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4 804 168,93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4 521 277,32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94,1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101,5</w:t>
            </w:r>
          </w:p>
        </w:tc>
      </w:tr>
      <w:tr w:rsidR="004E4A85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22 072 459,56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29 240 558,69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23 130 514,12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79,1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2,8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104,8</w:t>
            </w:r>
          </w:p>
        </w:tc>
      </w:tr>
      <w:tr w:rsidR="004E4A85" w:rsidRPr="0066090B" w:rsidTr="001D3C0F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0500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6 797 218,51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37 726 153,05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37 222 876,01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98,7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4,4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547,6</w:t>
            </w:r>
          </w:p>
        </w:tc>
      </w:tr>
      <w:tr w:rsidR="004E4A85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0700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417 320 382,83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501 548 329,00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494 595 242,28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98,6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58,9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118,5</w:t>
            </w:r>
          </w:p>
        </w:tc>
      </w:tr>
      <w:tr w:rsidR="004E4A85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0800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64 911 987,43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73 667 019,00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71 301 500,15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96,8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109,8</w:t>
            </w:r>
          </w:p>
        </w:tc>
      </w:tr>
      <w:tr w:rsidR="004E4A85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21 084 944,94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31 860 853,37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29 212 981,36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91,7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138,5</w:t>
            </w:r>
          </w:p>
        </w:tc>
      </w:tr>
      <w:tr w:rsidR="004E4A85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19 354 968,02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87 160 136,10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73 049 989,12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83,8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8,7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377,4</w:t>
            </w:r>
          </w:p>
        </w:tc>
      </w:tr>
      <w:tr w:rsidR="004E4A85" w:rsidRPr="0066090B" w:rsidTr="001D3C0F">
        <w:trPr>
          <w:trHeight w:val="102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3 054 000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63 077 095,00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63 077 095,00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2065,4</w:t>
            </w:r>
          </w:p>
        </w:tc>
      </w:tr>
      <w:tr w:rsidR="004E4A85" w:rsidRPr="0066090B" w:rsidTr="001D3C0F">
        <w:trPr>
          <w:trHeight w:val="259"/>
          <w:jc w:val="center"/>
        </w:trPr>
        <w:tc>
          <w:tcPr>
            <w:tcW w:w="3304" w:type="dxa"/>
            <w:gridSpan w:val="2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ВСЕГО РАСХОДОВ: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597 049 651,39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876 402 268,51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839 687 442,55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95,8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140,6</w:t>
            </w:r>
          </w:p>
        </w:tc>
      </w:tr>
    </w:tbl>
    <w:p w:rsidR="004E4A85" w:rsidRPr="0066090B" w:rsidRDefault="004E4A85" w:rsidP="004E4A85">
      <w:pPr>
        <w:ind w:firstLine="708"/>
        <w:jc w:val="both"/>
        <w:rPr>
          <w:color w:val="000000" w:themeColor="text1"/>
        </w:rPr>
      </w:pPr>
    </w:p>
    <w:p w:rsidR="004E4A85" w:rsidRPr="0066090B" w:rsidRDefault="004E4A85" w:rsidP="004E4A85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Наибольший удельный вес в общем объеме расходов приходится на отрасль «Образование» - 58,9 процентов. </w:t>
      </w:r>
    </w:p>
    <w:p w:rsidR="004E4A85" w:rsidRPr="0066090B" w:rsidRDefault="004E4A85" w:rsidP="004E4A85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Наименьший процент исполнения по разделу 04 «Национальная экономика» (79,1 процент) в связи с тем, что расходы по дорожному хозяйству производились по факту выполненных работ и наличием остатка средств дорожного фонда.</w:t>
      </w:r>
    </w:p>
    <w:p w:rsidR="004E4A85" w:rsidRPr="0066090B" w:rsidRDefault="004E4A85" w:rsidP="004E4A85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По разделу 14 «Межбюджетные трансферты общего характера бюджетам бюджетной системы РФ» рост составил в 20,7 раз  в связи с предоставлением в 2021 году финансовой помощи из областного бюджета бюджету Унечского городского поселения на капитальный ремонт  площади Ленина сумме 60 000 000 рублей.</w:t>
      </w:r>
    </w:p>
    <w:p w:rsidR="004E4A85" w:rsidRPr="0066090B" w:rsidRDefault="004E4A85" w:rsidP="004E4A85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По разделу 11 «физическая культура и спорт» рост в 3,8 раза. Данный рост связан с капитальным ремонтом стадиона «Локомотив» на сумму 44 630 750,00 рублей. </w:t>
      </w:r>
    </w:p>
    <w:p w:rsidR="004E4A85" w:rsidRPr="0066090B" w:rsidRDefault="004E4A85" w:rsidP="004E4A85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В соответствии с ведомственной структурой расходов бюджета на 2021 год  исполнение расходов местного бюджета в отчетном периоде осуществляли 7 главных распорядителей бюджетных средств. Итоги исполнения расходной части главными распорядителями средств местного бюджета представлены в таблице. </w:t>
      </w:r>
    </w:p>
    <w:p w:rsidR="004E4A85" w:rsidRPr="0066090B" w:rsidRDefault="004E4A85" w:rsidP="004E4A85">
      <w:pPr>
        <w:ind w:firstLine="709"/>
        <w:jc w:val="center"/>
        <w:rPr>
          <w:color w:val="000000" w:themeColor="text1"/>
          <w:sz w:val="28"/>
          <w:szCs w:val="28"/>
        </w:rPr>
      </w:pPr>
    </w:p>
    <w:p w:rsidR="004E4A85" w:rsidRPr="0066090B" w:rsidRDefault="004E4A85" w:rsidP="004E4A85">
      <w:pPr>
        <w:ind w:firstLine="709"/>
        <w:jc w:val="center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4E4A85" w:rsidRPr="0066090B" w:rsidRDefault="004E4A85" w:rsidP="004E4A85">
      <w:pPr>
        <w:ind w:firstLine="709"/>
        <w:jc w:val="center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за 2021 год</w:t>
      </w:r>
    </w:p>
    <w:p w:rsidR="004E4A85" w:rsidRPr="0066090B" w:rsidRDefault="004E4A85" w:rsidP="004E4A85">
      <w:pPr>
        <w:ind w:left="7788" w:firstLine="708"/>
        <w:jc w:val="center"/>
        <w:rPr>
          <w:color w:val="000000" w:themeColor="text1"/>
        </w:rPr>
      </w:pPr>
      <w:r w:rsidRPr="0066090B">
        <w:rPr>
          <w:color w:val="000000" w:themeColor="text1"/>
        </w:rPr>
        <w:lastRenderedPageBreak/>
        <w:t>(рублей)</w:t>
      </w:r>
    </w:p>
    <w:tbl>
      <w:tblPr>
        <w:tblW w:w="10359" w:type="dxa"/>
        <w:jc w:val="center"/>
        <w:tblInd w:w="-168" w:type="dxa"/>
        <w:tblLayout w:type="fixed"/>
        <w:tblLook w:val="0000" w:firstRow="0" w:lastRow="0" w:firstColumn="0" w:lastColumn="0" w:noHBand="0" w:noVBand="0"/>
      </w:tblPr>
      <w:tblGrid>
        <w:gridCol w:w="483"/>
        <w:gridCol w:w="3138"/>
        <w:gridCol w:w="1559"/>
        <w:gridCol w:w="1560"/>
        <w:gridCol w:w="1512"/>
        <w:gridCol w:w="1115"/>
        <w:gridCol w:w="992"/>
      </w:tblGrid>
      <w:tr w:rsidR="004E4A85" w:rsidRPr="0066090B" w:rsidTr="001D3C0F">
        <w:trPr>
          <w:trHeight w:val="1175"/>
          <w:tblHeader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66090B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66090B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Кассовое исполнение за  2020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Уточненная бюджетная роспись на 2021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ind w:left="-109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Кассовое исполнение                               за 2021 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ind w:left="-136" w:right="-80"/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Процент кассового исполнения к уточненной росписи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Темп роста </w:t>
            </w:r>
            <w:proofErr w:type="gramStart"/>
            <w:r w:rsidRPr="0066090B">
              <w:rPr>
                <w:color w:val="000000" w:themeColor="text1"/>
                <w:sz w:val="18"/>
                <w:szCs w:val="18"/>
              </w:rPr>
              <w:t>к</w:t>
            </w:r>
            <w:proofErr w:type="gramEnd"/>
            <w:r w:rsidRPr="0066090B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4E4A85" w:rsidRPr="0066090B" w:rsidRDefault="004E4A85" w:rsidP="001D3C0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2020 году, % 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98 768 169,63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220 893 813,14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195 749 749,56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88,61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198,2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399 931 380, 93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477 994 367,64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471 358 243,84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117,9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66090B">
              <w:rPr>
                <w:bCs/>
                <w:color w:val="000000" w:themeColor="text1"/>
                <w:sz w:val="20"/>
                <w:szCs w:val="20"/>
              </w:rPr>
              <w:t>Унечский</w:t>
            </w:r>
            <w:proofErr w:type="spellEnd"/>
            <w:r w:rsidRPr="0066090B">
              <w:rPr>
                <w:bCs/>
                <w:color w:val="000000" w:themeColor="text1"/>
                <w:sz w:val="20"/>
                <w:szCs w:val="20"/>
              </w:rPr>
              <w:t xml:space="preserve"> районный Совет народных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2 638 375,77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3 008 612,00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2 755 136,03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104,4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Счетная палата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406 310,55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483 968,00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464 225,39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114,3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9 191 708,47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71 298 573,00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69 661 016,42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757,9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82 444 519,81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97 951 197,36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95 313 682,62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115,6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3 669 186,23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4 771 737,37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4 385 388,69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119,5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597 049 651,39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876 402 268,51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839 687 442,55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140,6</w:t>
            </w:r>
          </w:p>
        </w:tc>
      </w:tr>
    </w:tbl>
    <w:p w:rsidR="004E4A85" w:rsidRPr="0066090B" w:rsidRDefault="004E4A85" w:rsidP="004E4A85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66090B">
        <w:rPr>
          <w:color w:val="000000" w:themeColor="text1"/>
          <w:sz w:val="28"/>
          <w:szCs w:val="28"/>
        </w:rPr>
        <w:t>Исполнение расходов бюджета Унечского муниципального района Брянской области осуществлялось в соответствии с решением Унечского районного Совета народных депутатов от 11.12.2020 года №6-93 «О бюджете Унечского муниципального района Брянской области на 2021 год и на плановый период 2022 и 2023 годов» в порядке, установленном приказом финансового управления администрации Унечского района от 31 декабря 2013 года № 56 «Об утверждении Порядка составления и</w:t>
      </w:r>
      <w:proofErr w:type="gramEnd"/>
      <w:r w:rsidRPr="0066090B">
        <w:rPr>
          <w:color w:val="000000" w:themeColor="text1"/>
          <w:sz w:val="28"/>
          <w:szCs w:val="28"/>
        </w:rPr>
        <w:t xml:space="preserve"> ведения сводной бюджетной росписи бюджета Унечского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района», приказом от 31 декабря 2015 года №90 «Об утверждении Порядка составления и ведения кассового плана исполнения бюджета Унечского муниципального района в текущем финансовом году». </w:t>
      </w:r>
    </w:p>
    <w:p w:rsidR="004E4A85" w:rsidRPr="0066090B" w:rsidRDefault="004E4A85" w:rsidP="004E4A85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Максимальный  темп роста 757,9 % в сравнении с исполнением за 2020 год по финансовому управлению администрации Унечского района объясняется тем, что в 2021 году  был предусмотрен дополнительный объем финансовой помощи поселениям района (выделение межбюджетных трансфертов </w:t>
      </w:r>
      <w:proofErr w:type="spellStart"/>
      <w:r w:rsidRPr="0066090B">
        <w:rPr>
          <w:color w:val="000000" w:themeColor="text1"/>
          <w:sz w:val="28"/>
          <w:szCs w:val="28"/>
        </w:rPr>
        <w:t>Унечскому</w:t>
      </w:r>
      <w:proofErr w:type="spellEnd"/>
      <w:r w:rsidRPr="0066090B">
        <w:rPr>
          <w:color w:val="000000" w:themeColor="text1"/>
          <w:sz w:val="28"/>
          <w:szCs w:val="28"/>
        </w:rPr>
        <w:t xml:space="preserve"> городскому поселению в сумме 60 000 000 рублей).</w:t>
      </w:r>
    </w:p>
    <w:p w:rsidR="004E4A85" w:rsidRPr="0066090B" w:rsidRDefault="004E4A85" w:rsidP="004E4A85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Темп роста расходов 198,2% по Администрации Унечского района объясняется тем, что основная часть субсидий проходит через администрацию.</w:t>
      </w:r>
    </w:p>
    <w:p w:rsidR="004E4A85" w:rsidRPr="0066090B" w:rsidRDefault="004E4A85" w:rsidP="004E4A85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В отчетном периоде исполнение расходной части бюджета осуществлялось в рамках 4 муниципальных программ и характеризовалось следующими показателями. Плановые назначения по муниципальным программам на 2021 год предусмотрены в сумме 871 211 151,51 руб. Кассовое исполнение за 2021 год по муниципальным программам составило 835 386 544,13 руб. или 95,9 процента к плану и 99,5 процентов в общем объеме расходов бюджета муниципального района.</w:t>
      </w:r>
    </w:p>
    <w:p w:rsidR="001D3C0F" w:rsidRPr="0066090B" w:rsidRDefault="001D3C0F" w:rsidP="001D3C0F">
      <w:pPr>
        <w:ind w:firstLine="709"/>
        <w:jc w:val="both"/>
        <w:rPr>
          <w:color w:val="000000" w:themeColor="text1"/>
          <w:sz w:val="28"/>
          <w:szCs w:val="28"/>
        </w:rPr>
      </w:pP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 xml:space="preserve">Муниципальная программа </w:t>
      </w: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lastRenderedPageBreak/>
        <w:t xml:space="preserve">«Обеспечение реализации полномочий исполнительно-распорядительного органа местного самоуправления </w:t>
      </w:r>
    </w:p>
    <w:p w:rsidR="001D3C0F" w:rsidRPr="0066090B" w:rsidRDefault="001D3C0F" w:rsidP="001D3C0F">
      <w:pPr>
        <w:ind w:firstLine="708"/>
        <w:jc w:val="center"/>
        <w:rPr>
          <w:color w:val="000000" w:themeColor="text1"/>
        </w:rPr>
      </w:pPr>
      <w:r w:rsidRPr="0066090B">
        <w:rPr>
          <w:b/>
          <w:color w:val="000000" w:themeColor="text1"/>
          <w:sz w:val="28"/>
          <w:szCs w:val="28"/>
        </w:rPr>
        <w:t>Унечского муниципального района»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</w:rPr>
      </w:pP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Общий объем расходов по муниципальной программе «Обеспечение реализации полномочий исполнительно-распорядительного органа местного самоуправления  Унечского  муниципального  района» за   2021 год     составил 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197 948 196,15 руб. при плановых назначениях 223 322 979,51 руб.  Исполнение 88,6%.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Цели программы: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1.Эффективное исполнение полномочий исполнительно-распорядительным органом местного самоуправления Унечского муниципального района Брянской области;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2.Повышение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3.Организация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4. Реализация мероприятий по поддержке субъектов малого и среднего предпринимательства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5.Осуществление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6.Обеспечение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7.Обеспечение выполнения и создания условий для реализации муниципальной политики в сфере жилищно-коммунального хозяйства;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8.Развитие физической культуры и спорта на территории района;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9. Предоставление мер социальной поддержки и социальных гарантий граждан.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Задачи программы:</w:t>
      </w:r>
    </w:p>
    <w:p w:rsidR="001D3C0F" w:rsidRPr="0066090B" w:rsidRDefault="001D3C0F" w:rsidP="001D3C0F">
      <w:pPr>
        <w:ind w:firstLine="321"/>
        <w:rPr>
          <w:bCs/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1. Создание условий для эффективной деятельности органов местного самоуправления</w:t>
      </w:r>
      <w:r w:rsidRPr="0066090B">
        <w:rPr>
          <w:bCs/>
          <w:color w:val="000000" w:themeColor="text1"/>
          <w:sz w:val="28"/>
          <w:szCs w:val="28"/>
        </w:rPr>
        <w:t>.</w:t>
      </w:r>
    </w:p>
    <w:p w:rsidR="001D3C0F" w:rsidRPr="0066090B" w:rsidRDefault="001D3C0F" w:rsidP="001D3C0F">
      <w:pPr>
        <w:ind w:firstLine="321"/>
        <w:rPr>
          <w:bCs/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2.</w:t>
      </w:r>
      <w:r w:rsidRPr="0066090B">
        <w:rPr>
          <w:bCs/>
          <w:color w:val="000000" w:themeColor="text1"/>
          <w:sz w:val="28"/>
          <w:szCs w:val="28"/>
        </w:rPr>
        <w:t xml:space="preserve"> Организация предоставления государственных и муниципальных услуг на базе многофункционального центра.</w:t>
      </w:r>
    </w:p>
    <w:p w:rsidR="001D3C0F" w:rsidRPr="0066090B" w:rsidRDefault="001D3C0F" w:rsidP="001D3C0F">
      <w:pPr>
        <w:ind w:firstLine="321"/>
        <w:rPr>
          <w:bCs/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3.</w:t>
      </w:r>
      <w:r w:rsidRPr="0066090B">
        <w:rPr>
          <w:bCs/>
          <w:color w:val="000000" w:themeColor="text1"/>
          <w:sz w:val="28"/>
          <w:szCs w:val="28"/>
        </w:rPr>
        <w:t xml:space="preserve"> Обеспечение готовности к реагированию на чрезвычайные ситуации, развитие систем информационного обеспечения;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bCs/>
          <w:color w:val="000000" w:themeColor="text1"/>
          <w:sz w:val="28"/>
          <w:szCs w:val="28"/>
        </w:rPr>
        <w:t>4.</w:t>
      </w:r>
      <w:r w:rsidRPr="0066090B">
        <w:rPr>
          <w:color w:val="000000" w:themeColor="text1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proofErr w:type="gramStart"/>
      <w:r w:rsidRPr="0066090B">
        <w:rPr>
          <w:color w:val="000000" w:themeColor="text1"/>
          <w:sz w:val="28"/>
          <w:szCs w:val="28"/>
        </w:rPr>
        <w:t>5.Содействие в повышении финансовой устойчивости сельского хозяйства, обеспечение развития приоритетных под отраслей сельского хозяйства;</w:t>
      </w:r>
      <w:proofErr w:type="gramEnd"/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 xml:space="preserve">6.Реализация мероприятий по поддержке субъектов малого и среднего предпринимательства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районе, а также физических лиц, применяющих специальный налоговый режим «Налог на профессиональный доход».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7.Обеспечение исполнения переданных полномочий Брянской области.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8.Обеспечение сохранности, восстановления и </w:t>
      </w:r>
      <w:proofErr w:type="gramStart"/>
      <w:r w:rsidRPr="0066090B">
        <w:rPr>
          <w:color w:val="000000" w:themeColor="text1"/>
          <w:sz w:val="28"/>
          <w:szCs w:val="28"/>
        </w:rPr>
        <w:t>развития</w:t>
      </w:r>
      <w:proofErr w:type="gramEnd"/>
      <w:r w:rsidRPr="0066090B">
        <w:rPr>
          <w:color w:val="000000" w:themeColor="text1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9.Создание условий для обеспечения потребностей населения района в транспортных услугах.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10.Содействие реформированию жилищно-коммунального хозяйства, создание благоприятных условий проживания граждан.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11. Популяризация массового и профессионального спорта.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12.Создание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13.Социальная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1D3C0F" w:rsidRPr="0066090B" w:rsidRDefault="001D3C0F" w:rsidP="001D3C0F">
      <w:pPr>
        <w:ind w:firstLine="708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Реализация программы осуществляется по 7 подпрограммам.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66090B">
        <w:rPr>
          <w:color w:val="000000" w:themeColor="text1"/>
          <w:sz w:val="28"/>
          <w:szCs w:val="28"/>
        </w:rPr>
        <w:t>предоставления</w:t>
      </w:r>
      <w:proofErr w:type="gramEnd"/>
      <w:r w:rsidRPr="0066090B">
        <w:rPr>
          <w:color w:val="000000" w:themeColor="text1"/>
          <w:sz w:val="28"/>
          <w:szCs w:val="28"/>
        </w:rPr>
        <w:t xml:space="preserve"> государственных и муниципальных услуг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районе» при плане 3 859 600,00 руб. расходы за 2021 год исполнены на 94,5 % и составили 3 647 895,29 руб.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В рамках основного мероприятия  расходы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районе» в сумме 3 647 895,29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По подпрограмме «Реализация полномочий в сфере безопасности, защита населения и территории Унечского района от чрезвычайных ситуаций» при плане 5 531 650,93 руб. расходы составили 5 248 759,32руб. или 94,9 %.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содержание муниципального казенного учреждения единой дежурно-диспетчерской службы в сумме 3 675 521,35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оповещение населения об опасностях, возникающих при ведении военных действий и возникновении чрезвычайных ситуаций в сумме 845 755,97 руб.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 на ведение воинского учета в поселениях, где отсутствуют военные комиссариаты в сумме 727 482,00 руб.</w:t>
      </w:r>
    </w:p>
    <w:p w:rsidR="001D3C0F" w:rsidRPr="0066090B" w:rsidRDefault="001D3C0F" w:rsidP="001D3C0F">
      <w:pPr>
        <w:spacing w:before="240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</w:rPr>
        <w:lastRenderedPageBreak/>
        <w:tab/>
      </w:r>
      <w:r w:rsidRPr="0066090B">
        <w:rPr>
          <w:color w:val="000000" w:themeColor="text1"/>
          <w:sz w:val="28"/>
          <w:szCs w:val="28"/>
        </w:rPr>
        <w:t xml:space="preserve">По подпрограмме «Поддержка малого и среднего предпринимательства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районе» при годовых плановых назначениях в сумме 400 000 руб. кассовые расходы за 2021 год составили 290 188,50 руб.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 xml:space="preserve">Основное мероприятие: Содействие в повышении финансовой устойчивости сельского хозяйства, обеспечение развития </w:t>
      </w:r>
      <w:proofErr w:type="gramStart"/>
      <w:r w:rsidRPr="0066090B">
        <w:rPr>
          <w:i/>
          <w:color w:val="000000" w:themeColor="text1"/>
          <w:sz w:val="28"/>
          <w:szCs w:val="28"/>
        </w:rPr>
        <w:t>приоритетных</w:t>
      </w:r>
      <w:proofErr w:type="gramEnd"/>
      <w:r w:rsidRPr="0066090B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66090B">
        <w:rPr>
          <w:i/>
          <w:color w:val="000000" w:themeColor="text1"/>
          <w:sz w:val="28"/>
          <w:szCs w:val="28"/>
        </w:rPr>
        <w:t>подотраслей</w:t>
      </w:r>
      <w:proofErr w:type="spellEnd"/>
      <w:r w:rsidRPr="0066090B">
        <w:rPr>
          <w:i/>
          <w:color w:val="000000" w:themeColor="text1"/>
          <w:sz w:val="28"/>
          <w:szCs w:val="28"/>
        </w:rPr>
        <w:t xml:space="preserve"> сельского хозяйства.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создание условий для развития сельскохозяйственного производства, расширение рынка сельскохозяйственной продукции, сырья и продовольствия в сумме 103 231,50 руб.</w:t>
      </w:r>
    </w:p>
    <w:p w:rsidR="001D3C0F" w:rsidRPr="0066090B" w:rsidRDefault="001D3C0F" w:rsidP="001D3C0F">
      <w:pPr>
        <w:jc w:val="both"/>
        <w:rPr>
          <w:i/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ab/>
      </w:r>
      <w:r w:rsidRPr="0066090B">
        <w:rPr>
          <w:i/>
          <w:color w:val="000000" w:themeColor="text1"/>
          <w:sz w:val="28"/>
          <w:szCs w:val="28"/>
        </w:rPr>
        <w:t xml:space="preserve">Основное мероприятие: Реализация мероприятий по поддержке субъектов малого и среднего предпринимательства в </w:t>
      </w:r>
      <w:proofErr w:type="spellStart"/>
      <w:r w:rsidRPr="0066090B">
        <w:rPr>
          <w:i/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i/>
          <w:color w:val="000000" w:themeColor="text1"/>
          <w:sz w:val="28"/>
          <w:szCs w:val="28"/>
        </w:rPr>
        <w:t xml:space="preserve"> районе.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ab/>
      </w:r>
      <w:r w:rsidRPr="0066090B">
        <w:rPr>
          <w:color w:val="000000" w:themeColor="text1"/>
          <w:sz w:val="28"/>
          <w:szCs w:val="28"/>
        </w:rPr>
        <w:t xml:space="preserve">Расходы направлены на выплату </w:t>
      </w:r>
      <w:proofErr w:type="gramStart"/>
      <w:r w:rsidRPr="0066090B">
        <w:rPr>
          <w:color w:val="000000" w:themeColor="text1"/>
          <w:sz w:val="28"/>
          <w:szCs w:val="28"/>
        </w:rPr>
        <w:t>субсидии</w:t>
      </w:r>
      <w:proofErr w:type="gramEnd"/>
      <w:r w:rsidRPr="0066090B">
        <w:rPr>
          <w:color w:val="000000" w:themeColor="text1"/>
          <w:sz w:val="28"/>
          <w:szCs w:val="28"/>
        </w:rPr>
        <w:t xml:space="preserve"> на компенсацию части транспортных расходов по доставке товаров первой необходимости автомагазинами в малонаселенные и отдаленные населенные пункты в сумме 186 957,00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По подпрограмме «Осуществление отдельных государственных полномочий Брянской области» при плановых назначениях 2 714 461,33руб. расходы за 2021 год составили 2 199 130,08  руб. или 81,0 %.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В рамках основного мероприятия 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профилактику безнадзорности и правонарушений несовершеннолетних, организацию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правонарушениях, в сумме 1 390 626,75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организацию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148 644,33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158 905,86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сумме 19 790,00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проведение Всероссийской переписи населения 2020 года 281 743,00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По подпрограмме «Развитие топливно-энергетического комплекса, транспорта, жилищно-коммунального и дорожного хозяйства Унечского района» кассовое исполнение за  2021 год  составило 54 245  438,67 руб. или 90,4 % годовых плановых назначений 59 970 773,37 руб.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>- на приобретение дорожной специализированной техники (прицепное устройство) в сумме 3 765 000,00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</w:t>
      </w:r>
      <w:proofErr w:type="gramStart"/>
      <w:r w:rsidRPr="0066090B">
        <w:rPr>
          <w:color w:val="000000" w:themeColor="text1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66090B">
        <w:rPr>
          <w:color w:val="000000" w:themeColor="text1"/>
          <w:sz w:val="28"/>
          <w:szCs w:val="28"/>
        </w:rPr>
        <w:t xml:space="preserve"> дорожного хозяйства с сельскими поселениями в сумме 8 058  279,58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-на разработку проектно-сметной документации по организации дорожного движения  256 309,00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Создание условий для обеспечения потребностей населения района в транспортных услугах.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в сумме 4 799 995,10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уплату государственных пошлины и транспортного налога 179 196 руб</w:t>
      </w:r>
      <w:proofErr w:type="gramStart"/>
      <w:r w:rsidRPr="0066090B">
        <w:rPr>
          <w:color w:val="000000" w:themeColor="text1"/>
          <w:sz w:val="28"/>
          <w:szCs w:val="28"/>
        </w:rPr>
        <w:t>.(</w:t>
      </w:r>
      <w:proofErr w:type="gramEnd"/>
      <w:r w:rsidRPr="0066090B">
        <w:rPr>
          <w:color w:val="000000" w:themeColor="text1"/>
          <w:sz w:val="28"/>
          <w:szCs w:val="28"/>
        </w:rPr>
        <w:t>при плане 206 000 руб.).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уплату ежемесячных взносов на капитальный ремонт многоквартирных домов в сумме 246 211,95 руб.; 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реализацию переданных полномочий сельским поселениям на уплату ежемесячных взносов на капитальный ремонт многоквартирных домов в сумме 67 227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реализацию переданных полномочий сельским поселениям на организацию водоснабжения населения в части нецентрализованного водоснабжения в сумме 275 987,00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подготовку объектов жилищно-коммунального хозяйства к зиме (капитальный ремонт по пер. Веселый </w:t>
      </w:r>
      <w:proofErr w:type="gramStart"/>
      <w:r w:rsidRPr="0066090B">
        <w:rPr>
          <w:color w:val="000000" w:themeColor="text1"/>
          <w:sz w:val="28"/>
          <w:szCs w:val="28"/>
        </w:rPr>
        <w:t>в</w:t>
      </w:r>
      <w:proofErr w:type="gramEnd"/>
      <w:r w:rsidRPr="0066090B">
        <w:rPr>
          <w:color w:val="000000" w:themeColor="text1"/>
          <w:sz w:val="28"/>
          <w:szCs w:val="28"/>
        </w:rPr>
        <w:t xml:space="preserve"> с. </w:t>
      </w:r>
      <w:proofErr w:type="spellStart"/>
      <w:r w:rsidRPr="0066090B">
        <w:rPr>
          <w:color w:val="000000" w:themeColor="text1"/>
          <w:sz w:val="28"/>
          <w:szCs w:val="28"/>
        </w:rPr>
        <w:t>Староселье</w:t>
      </w:r>
      <w:proofErr w:type="spellEnd"/>
      <w:r w:rsidRPr="0066090B">
        <w:rPr>
          <w:color w:val="000000" w:themeColor="text1"/>
          <w:sz w:val="28"/>
          <w:szCs w:val="28"/>
        </w:rPr>
        <w:t xml:space="preserve"> </w:t>
      </w:r>
      <w:proofErr w:type="spellStart"/>
      <w:r w:rsidRPr="0066090B">
        <w:rPr>
          <w:color w:val="000000" w:themeColor="text1"/>
          <w:sz w:val="28"/>
          <w:szCs w:val="28"/>
        </w:rPr>
        <w:t>Унечского</w:t>
      </w:r>
      <w:proofErr w:type="spellEnd"/>
      <w:r w:rsidRPr="0066090B">
        <w:rPr>
          <w:color w:val="000000" w:themeColor="text1"/>
          <w:sz w:val="28"/>
          <w:szCs w:val="28"/>
        </w:rPr>
        <w:t xml:space="preserve"> </w:t>
      </w:r>
      <w:proofErr w:type="gramStart"/>
      <w:r w:rsidRPr="0066090B">
        <w:rPr>
          <w:color w:val="000000" w:themeColor="text1"/>
          <w:sz w:val="28"/>
          <w:szCs w:val="28"/>
        </w:rPr>
        <w:t>района</w:t>
      </w:r>
      <w:proofErr w:type="gramEnd"/>
      <w:r w:rsidRPr="0066090B">
        <w:rPr>
          <w:color w:val="000000" w:themeColor="text1"/>
          <w:sz w:val="28"/>
          <w:szCs w:val="28"/>
        </w:rPr>
        <w:t xml:space="preserve"> Брянской области) в сумме 498 979,20 руб.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Развитие газификации в сельской местности.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-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  <w:szCs w:val="28"/>
        </w:rPr>
        <w:t>на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  <w:szCs w:val="28"/>
        </w:rPr>
        <w:t xml:space="preserve">кадастровые работы, изыскания, экспертизы по разработке схемы </w:t>
      </w:r>
      <w:proofErr w:type="spellStart"/>
      <w:r w:rsidRPr="0066090B">
        <w:rPr>
          <w:color w:val="000000" w:themeColor="text1"/>
          <w:sz w:val="28"/>
          <w:szCs w:val="28"/>
        </w:rPr>
        <w:t>газопроведения</w:t>
      </w:r>
      <w:proofErr w:type="spellEnd"/>
      <w:r w:rsidRPr="0066090B">
        <w:rPr>
          <w:color w:val="000000" w:themeColor="text1"/>
          <w:sz w:val="28"/>
          <w:szCs w:val="28"/>
        </w:rPr>
        <w:t xml:space="preserve"> в районе </w:t>
      </w:r>
      <w:proofErr w:type="spellStart"/>
      <w:r w:rsidRPr="0066090B">
        <w:rPr>
          <w:color w:val="000000" w:themeColor="text1"/>
          <w:sz w:val="28"/>
          <w:szCs w:val="28"/>
        </w:rPr>
        <w:t>н.п</w:t>
      </w:r>
      <w:proofErr w:type="spellEnd"/>
      <w:r w:rsidRPr="0066090B">
        <w:rPr>
          <w:color w:val="000000" w:themeColor="text1"/>
          <w:sz w:val="28"/>
          <w:szCs w:val="28"/>
        </w:rPr>
        <w:t xml:space="preserve">. </w:t>
      </w:r>
      <w:proofErr w:type="spellStart"/>
      <w:r w:rsidRPr="0066090B">
        <w:rPr>
          <w:color w:val="000000" w:themeColor="text1"/>
          <w:sz w:val="28"/>
          <w:szCs w:val="28"/>
        </w:rPr>
        <w:t>Пучковка</w:t>
      </w:r>
      <w:proofErr w:type="spellEnd"/>
      <w:r w:rsidRPr="0066090B">
        <w:rPr>
          <w:color w:val="000000" w:themeColor="text1"/>
          <w:sz w:val="28"/>
          <w:szCs w:val="28"/>
        </w:rPr>
        <w:t xml:space="preserve"> </w:t>
      </w:r>
      <w:proofErr w:type="spellStart"/>
      <w:r w:rsidRPr="0066090B">
        <w:rPr>
          <w:color w:val="000000" w:themeColor="text1"/>
          <w:sz w:val="28"/>
          <w:szCs w:val="28"/>
        </w:rPr>
        <w:t>Унечского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района - 1356880 руб.;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66090B">
        <w:rPr>
          <w:color w:val="000000" w:themeColor="text1"/>
          <w:sz w:val="28"/>
          <w:szCs w:val="28"/>
        </w:rPr>
        <w:t xml:space="preserve">- на реализацию государственной программы «Обеспечение реализации государственных полномочий в области строительства архитектуры и развитие дорожного хозяйства Брянской области» (Газификация </w:t>
      </w:r>
      <w:proofErr w:type="spellStart"/>
      <w:r w:rsidRPr="0066090B">
        <w:rPr>
          <w:color w:val="000000" w:themeColor="text1"/>
          <w:sz w:val="28"/>
          <w:szCs w:val="28"/>
        </w:rPr>
        <w:t>н.п</w:t>
      </w:r>
      <w:proofErr w:type="spellEnd"/>
      <w:r w:rsidRPr="0066090B">
        <w:rPr>
          <w:color w:val="000000" w:themeColor="text1"/>
          <w:sz w:val="28"/>
          <w:szCs w:val="28"/>
        </w:rPr>
        <w:t>.</w:t>
      </w:r>
      <w:proofErr w:type="gramEnd"/>
      <w:r w:rsidRPr="0066090B">
        <w:rPr>
          <w:color w:val="000000" w:themeColor="text1"/>
          <w:sz w:val="28"/>
          <w:szCs w:val="28"/>
        </w:rPr>
        <w:t xml:space="preserve"> </w:t>
      </w:r>
      <w:proofErr w:type="spellStart"/>
      <w:r w:rsidRPr="0066090B">
        <w:rPr>
          <w:color w:val="000000" w:themeColor="text1"/>
          <w:sz w:val="28"/>
          <w:szCs w:val="28"/>
        </w:rPr>
        <w:t>Пучковка</w:t>
      </w:r>
      <w:proofErr w:type="spellEnd"/>
      <w:r w:rsidRPr="0066090B">
        <w:rPr>
          <w:color w:val="000000" w:themeColor="text1"/>
          <w:sz w:val="28"/>
          <w:szCs w:val="28"/>
        </w:rPr>
        <w:t xml:space="preserve"> </w:t>
      </w:r>
      <w:proofErr w:type="spellStart"/>
      <w:r w:rsidRPr="0066090B">
        <w:rPr>
          <w:color w:val="000000" w:themeColor="text1"/>
          <w:sz w:val="28"/>
          <w:szCs w:val="28"/>
        </w:rPr>
        <w:t>Унечского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района 23 741 404,71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Развитие водоснабжения в сельской местности.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изготовление проектно-сметной документации, </w:t>
      </w:r>
      <w:proofErr w:type="spellStart"/>
      <w:r w:rsidRPr="0066090B">
        <w:rPr>
          <w:color w:val="000000" w:themeColor="text1"/>
          <w:sz w:val="28"/>
          <w:szCs w:val="28"/>
        </w:rPr>
        <w:t>гос</w:t>
      </w:r>
      <w:proofErr w:type="gramStart"/>
      <w:r w:rsidRPr="0066090B">
        <w:rPr>
          <w:color w:val="000000" w:themeColor="text1"/>
          <w:sz w:val="28"/>
          <w:szCs w:val="28"/>
        </w:rPr>
        <w:t>.э</w:t>
      </w:r>
      <w:proofErr w:type="gramEnd"/>
      <w:r w:rsidRPr="0066090B">
        <w:rPr>
          <w:color w:val="000000" w:themeColor="text1"/>
          <w:sz w:val="28"/>
          <w:szCs w:val="28"/>
        </w:rPr>
        <w:t>кспертиза</w:t>
      </w:r>
      <w:proofErr w:type="spellEnd"/>
      <w:r w:rsidRPr="0066090B">
        <w:rPr>
          <w:color w:val="000000" w:themeColor="text1"/>
          <w:sz w:val="28"/>
          <w:szCs w:val="28"/>
        </w:rPr>
        <w:t xml:space="preserve">, </w:t>
      </w:r>
      <w:proofErr w:type="spellStart"/>
      <w:r w:rsidRPr="0066090B">
        <w:rPr>
          <w:color w:val="000000" w:themeColor="text1"/>
          <w:sz w:val="28"/>
          <w:szCs w:val="28"/>
        </w:rPr>
        <w:t>тех.присоединение</w:t>
      </w:r>
      <w:proofErr w:type="spellEnd"/>
      <w:r w:rsidRPr="0066090B">
        <w:rPr>
          <w:color w:val="000000" w:themeColor="text1"/>
          <w:sz w:val="28"/>
          <w:szCs w:val="28"/>
        </w:rPr>
        <w:t>, инженерно-экологические изыскания по объектам водоснабжения в  населенных пунктах Унечского района (села) -2094914,56 руб.;</w:t>
      </w:r>
    </w:p>
    <w:p w:rsidR="001D3C0F" w:rsidRPr="0066090B" w:rsidRDefault="001D3C0F" w:rsidP="001D3C0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Региональный проект «Чистая вода» (Брянская область).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 xml:space="preserve">- на </w:t>
      </w:r>
      <w:r w:rsidRPr="0066090B">
        <w:rPr>
          <w:color w:val="000000" w:themeColor="text1"/>
          <w:sz w:val="28"/>
        </w:rPr>
        <w:t xml:space="preserve">строительство и реконструкция объектов питьевого водоснабжения в </w:t>
      </w:r>
      <w:proofErr w:type="spellStart"/>
      <w:r w:rsidRPr="0066090B">
        <w:rPr>
          <w:color w:val="000000" w:themeColor="text1"/>
          <w:sz w:val="28"/>
        </w:rPr>
        <w:t>н.п</w:t>
      </w:r>
      <w:proofErr w:type="spellEnd"/>
      <w:r w:rsidRPr="0066090B">
        <w:rPr>
          <w:color w:val="000000" w:themeColor="text1"/>
          <w:sz w:val="28"/>
        </w:rPr>
        <w:t xml:space="preserve">. </w:t>
      </w:r>
      <w:proofErr w:type="spellStart"/>
      <w:r w:rsidRPr="0066090B">
        <w:rPr>
          <w:color w:val="000000" w:themeColor="text1"/>
          <w:sz w:val="28"/>
        </w:rPr>
        <w:t>Робчик</w:t>
      </w:r>
      <w:proofErr w:type="spellEnd"/>
      <w:r w:rsidRPr="0066090B">
        <w:rPr>
          <w:color w:val="000000" w:themeColor="text1"/>
          <w:sz w:val="28"/>
        </w:rPr>
        <w:t xml:space="preserve"> </w:t>
      </w:r>
      <w:proofErr w:type="spellStart"/>
      <w:r w:rsidRPr="0066090B">
        <w:rPr>
          <w:color w:val="000000" w:themeColor="text1"/>
          <w:sz w:val="28"/>
        </w:rPr>
        <w:t>Унечского</w:t>
      </w:r>
      <w:proofErr w:type="spellEnd"/>
      <w:r w:rsidRPr="0066090B">
        <w:rPr>
          <w:color w:val="000000" w:themeColor="text1"/>
          <w:sz w:val="28"/>
        </w:rPr>
        <w:t xml:space="preserve"> района 8 905 053,41 руб.</w:t>
      </w:r>
    </w:p>
    <w:p w:rsidR="001D3C0F" w:rsidRPr="0066090B" w:rsidRDefault="001D3C0F" w:rsidP="001D3C0F">
      <w:pPr>
        <w:spacing w:before="240"/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По подпрограмме «Развитие физической культуры и спорта Унечского района» при плане 87 160 136,10 руб. расходы за 2021 год  составили 73 049 989,12 руб. или 83,8 %.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Популяризация массового и профессионального спорта.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rFonts w:eastAsia="Courier New"/>
          <w:color w:val="000000" w:themeColor="text1"/>
        </w:rPr>
      </w:pPr>
      <w:r w:rsidRPr="0066090B">
        <w:rPr>
          <w:color w:val="000000" w:themeColor="text1"/>
          <w:sz w:val="28"/>
        </w:rPr>
        <w:t>- на проведение массовых спортивных мероприятий в сумме 180 829,40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содержание спортивной школы «Электрон» за счет средств местного бюджета в сумме 12 635 371,04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 проверку  ПСД по объекту «Устройство основания под искусственное футбольное поле МБУ СШ «Электрон» (вынос электросетевого хозяйства с территории) 22 750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 разработку  ПСД по объекту «Устройство основания под искусственное футбольное поле МБУ СШ «Электрон» (вынос электросетевого хозяйства с территории) 259 329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бюджетные инвестиции в объекты капитального строительства муниципальной собственности 385 390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выполнение работ по асфальтированию спортивной площадки по адресу г. Унеча ул. Комсомольская 276 337,97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выполнение ПСД на освещение территории футбольного поля по объекту «Устройство основания под искусственное футбольное поле МБУ СШ «Электрон» (наружное освещение футбольного поля)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</w:rPr>
        <w:t>62 473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проведение проверки сметной стоимости по объекту «Устройство основания под искусственное футбольное поле МБУ СШ «Электрон» (наружное освещение футбольного поля)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</w:rPr>
        <w:t>17 030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выполнение работ по укладке комплекта искусственного футбольного поля МБУ СШ «Электрон»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</w:rPr>
        <w:t>644 346,16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монтаж системы видеонаблюдения в  МБУ СШ «Электрон»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</w:rPr>
        <w:t>84 688,47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проверку сметной стоимости по объекту «Капитальный ремонт по объекту «Стадион Локомотив» модульные раздевалки»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</w:rPr>
        <w:t>24 810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монтаж системы видеонаблюдения на стадионе «Локомотив»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</w:rPr>
        <w:t>200 029,65 руб.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выполнение работ по устройству основания под искусственное футбольное поле МБУ СШ «Электрон» (вынос электросетевого хозяйства с территории)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</w:rPr>
        <w:t>4 107 917,95 руб.;</w:t>
      </w:r>
    </w:p>
    <w:p w:rsidR="001D3C0F" w:rsidRPr="0066090B" w:rsidRDefault="001D3C0F" w:rsidP="001D3C0F">
      <w:pPr>
        <w:tabs>
          <w:tab w:val="left" w:pos="993"/>
        </w:tabs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мероприятия по решению вопросов местного значения, инициированных органами местного самоуправления муниципальных образований Брянской области, в рамках проекта "Решаем вместе" 9 517 936,48 руб.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</w:p>
    <w:p w:rsidR="001D3C0F" w:rsidRPr="0066090B" w:rsidRDefault="001D3C0F" w:rsidP="001D3C0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региональный проект «Спорт – норма жизни»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выполнение работ по капитальному ремонту стадиона «Локомотив»         44 630 750,00 руб.</w:t>
      </w:r>
    </w:p>
    <w:p w:rsidR="001D3C0F" w:rsidRPr="0066090B" w:rsidRDefault="001D3C0F" w:rsidP="001D3C0F">
      <w:pPr>
        <w:spacing w:before="240"/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По подпрограмме «Социальная политика Унечского района» кассовое исполнение за 2021 год составило 26 080 767,48 руб. или 92,0 % плановых назначений 28 336 016,37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организацию и осуществление деятельности по опеке и попечительству в сумме 1 433 304,00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подготовку лиц, желающих принять на воспитание в свою семью ребенка, оставшегося без попечения родителей, в сумме 25 165,00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10 639 388,18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оплату исполнительского сбора по приобретению жилья детям-сиротам в сумме 187 500 руб.</w:t>
      </w:r>
    </w:p>
    <w:p w:rsidR="001D3C0F" w:rsidRPr="0066090B" w:rsidRDefault="001D3C0F" w:rsidP="001D3C0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помещений.</w:t>
      </w:r>
    </w:p>
    <w:p w:rsidR="001D3C0F" w:rsidRPr="0066090B" w:rsidRDefault="001D3C0F" w:rsidP="001D3C0F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 Расходы направлены предоставление жилых помещений детям-сиротам и детям, оставшихся без попечения родителей, лицам из их числа по договорам найма специализированных жилых помещений  9 924 700,00 рублей. За 2021 год предоставлено 6 квартир. 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Реализация мероприятий, направленных на повышение социального статуса семьи и укрепление семейных ценностей.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 на выплату единовременного пособия при всех формах устройства детей, лишенных родительского попечения, в семью в сумме 130 439,84 руб.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Предоставление молодым семьям социальных выплат на приобретение жилья.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 на реализацию мероприятий по обеспечению жильем молодых семей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в сумме 633 356,53 руб.</w:t>
      </w:r>
      <w:r w:rsidRPr="0066090B">
        <w:rPr>
          <w:i/>
          <w:color w:val="000000" w:themeColor="text1"/>
          <w:sz w:val="28"/>
          <w:szCs w:val="28"/>
        </w:rPr>
        <w:t xml:space="preserve">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выплату муниципальных пенсий в сумме 3 079 463,93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>- на оказание помощи общественным организациям  в сумме 50 000 руб.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ab/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Вне рамок подпрограмм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при годовых плановых назначениях 35 350 341,41 руб. расходы за 2021 год составили 33 186 027,69 руб. или 93,9%.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содержание главы администрации района в сумме 1 485 844,61 руб.; 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обеспечение деятельности аппарата администрации района в сумме 22 444 096,90 руб.; 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финансовое обеспечение МБУ «Служба по эксплуатации и обслуживанию муниципального имущества» в сумме 4 833 403,45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</w:t>
      </w:r>
      <w:proofErr w:type="gramStart"/>
      <w:r w:rsidRPr="0066090B">
        <w:rPr>
          <w:color w:val="000000" w:themeColor="text1"/>
          <w:sz w:val="28"/>
          <w:szCs w:val="28"/>
        </w:rPr>
        <w:t>на реализацию переданных полномочий по решению отдельных вопросов местного значения поселений в соответствии с заключенными соглашениями в части</w:t>
      </w:r>
      <w:proofErr w:type="gramEnd"/>
      <w:r w:rsidRPr="0066090B">
        <w:rPr>
          <w:color w:val="000000" w:themeColor="text1"/>
          <w:sz w:val="28"/>
          <w:szCs w:val="28"/>
        </w:rPr>
        <w:t xml:space="preserve"> осуществления внутреннего муниципального финансового контроля в сумме 800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обеспечение деятельности КУМИ в сумме 2 877 690,76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информационное обеспечение деятельности органов местного самоуправления в сумме 70 000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оценку имущества, признание прав и регулирование отношений муниципальной собственности в сумме 112 719,64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подготовку межевых планов по образованию земельных участков в сумме 301 932,50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эксплуатацию и содержание муниципального имущества в сумме 274 903,33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</w:t>
      </w:r>
      <w:proofErr w:type="gramStart"/>
      <w:r w:rsidRPr="0066090B">
        <w:rPr>
          <w:color w:val="000000" w:themeColor="text1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оценке</w:t>
      </w:r>
      <w:proofErr w:type="gramEnd"/>
      <w:r w:rsidRPr="0066090B">
        <w:rPr>
          <w:color w:val="000000" w:themeColor="text1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 в сумме 684 626,50 руб.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мероприятия в сфере архитектуры и градостроительства  100 000,00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</w:rPr>
      </w:pP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 xml:space="preserve">Муниципальная программа </w:t>
      </w: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 xml:space="preserve">«Развитие образования Унечского района» </w:t>
      </w: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</w:rPr>
      </w:pP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Общий объем расходов на реализацию муниципальной программы «Развитие образования Унечского района» при годовых плановых назначениях в сумме 503 778 578,00 руб.  за 2021 год составил 496 714 829,41 руб. или 98,6 % плановых назначений.</w:t>
      </w:r>
    </w:p>
    <w:p w:rsidR="001D3C0F" w:rsidRPr="0066090B" w:rsidRDefault="001D3C0F" w:rsidP="001D3C0F">
      <w:pPr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Цели муниципальной программы:</w:t>
      </w:r>
    </w:p>
    <w:p w:rsidR="001D3C0F" w:rsidRPr="0066090B" w:rsidRDefault="001D3C0F" w:rsidP="001D3C0F">
      <w:pPr>
        <w:widowControl w:val="0"/>
        <w:autoSpaceDE w:val="0"/>
        <w:autoSpaceDN w:val="0"/>
        <w:adjustRightInd w:val="0"/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1D3C0F" w:rsidRPr="0066090B" w:rsidRDefault="001D3C0F" w:rsidP="001D3C0F">
      <w:pPr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Социальная поддержка и защита интересов населения в сфере образования.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>Основные задачи программы:</w:t>
      </w:r>
    </w:p>
    <w:p w:rsidR="001D3C0F" w:rsidRPr="0066090B" w:rsidRDefault="001D3C0F" w:rsidP="001D3C0F">
      <w:pPr>
        <w:widowControl w:val="0"/>
        <w:autoSpaceDE w:val="0"/>
        <w:autoSpaceDN w:val="0"/>
        <w:adjustRightInd w:val="0"/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Реализация государственной политики в сфере образования на территории Унечского района;</w:t>
      </w:r>
    </w:p>
    <w:p w:rsidR="001D3C0F" w:rsidRPr="0066090B" w:rsidRDefault="001D3C0F" w:rsidP="001D3C0F">
      <w:pPr>
        <w:widowControl w:val="0"/>
        <w:autoSpaceDE w:val="0"/>
        <w:autoSpaceDN w:val="0"/>
        <w:adjustRightInd w:val="0"/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1D3C0F" w:rsidRPr="0066090B" w:rsidRDefault="001D3C0F" w:rsidP="001D3C0F">
      <w:pPr>
        <w:widowControl w:val="0"/>
        <w:autoSpaceDE w:val="0"/>
        <w:autoSpaceDN w:val="0"/>
        <w:adjustRightInd w:val="0"/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Развитие кадрового потенциала сферы образования;</w:t>
      </w:r>
    </w:p>
    <w:p w:rsidR="001D3C0F" w:rsidRPr="0066090B" w:rsidRDefault="001D3C0F" w:rsidP="001D3C0F">
      <w:pPr>
        <w:widowControl w:val="0"/>
        <w:autoSpaceDE w:val="0"/>
        <w:autoSpaceDN w:val="0"/>
        <w:adjustRightInd w:val="0"/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Создание условий успешной социализации и эффективной самореализации молодежи;</w:t>
      </w:r>
    </w:p>
    <w:p w:rsidR="001D3C0F" w:rsidRPr="0066090B" w:rsidRDefault="001D3C0F" w:rsidP="001D3C0F">
      <w:pPr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Проведение оздоровительной кампании детей;</w:t>
      </w:r>
    </w:p>
    <w:p w:rsidR="001D3C0F" w:rsidRPr="0066090B" w:rsidRDefault="001D3C0F" w:rsidP="001D3C0F">
      <w:pPr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Развитие инфраструктуры сферы образования;</w:t>
      </w:r>
    </w:p>
    <w:p w:rsidR="001D3C0F" w:rsidRPr="0066090B" w:rsidRDefault="001D3C0F" w:rsidP="001D3C0F">
      <w:pPr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спорта.</w:t>
      </w:r>
    </w:p>
    <w:p w:rsidR="001D3C0F" w:rsidRPr="0066090B" w:rsidRDefault="001D3C0F" w:rsidP="001D3C0F">
      <w:pPr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</w:r>
    </w:p>
    <w:p w:rsidR="001D3C0F" w:rsidRPr="0066090B" w:rsidRDefault="001D3C0F" w:rsidP="001D3C0F">
      <w:pPr>
        <w:widowControl w:val="0"/>
        <w:autoSpaceDE w:val="0"/>
        <w:autoSpaceDN w:val="0"/>
        <w:adjustRightInd w:val="0"/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Ответственным исполнителем муниципальной программы является управление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</w:rPr>
        <w:tab/>
      </w:r>
      <w:r w:rsidRPr="0066090B">
        <w:rPr>
          <w:color w:val="000000" w:themeColor="text1"/>
          <w:sz w:val="28"/>
          <w:szCs w:val="28"/>
        </w:rPr>
        <w:t>Расходы по муниципальной программе сложились по следующим направлениям.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Реализация государственной политики в сфере образования на территории Унечского района.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содержание централизованной бухгалтерии администрации района в сумме 1 625 400,50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содержание аппарата Управления образования в сумме 3 144 610,01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обеспечение деятельности прочих учреждений Управления образования (ЦБ, РМК, ХЭС) в сумме 34 366 321,06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Реализация государственной политики сфере образования на территории Унечского района.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содержание дошкольных образовательных учреждений в сумме 17 623 354,02 руб. за счет средств местного бюджета, в сумме 84 183 314,0 руб. за счет средств областного бюджета;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содержание общеобразовательных учреждений в сумме 55 849 212,84 руб. за счет средств местного бюджета, в сумме 188 401 735,0 руб. за счет средств областного бюджета; 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ежемесячное денежное вознаграждение за классное руководство 15 559 982,23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2 219 755,13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содержание учреждений дополнительного образования детей (ДХШ, ДШИ, ЦДО) 31 512 853,67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содержание учреждения психолого-медико-социального сопровождения в сумме 1 312 714,90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организацию и проведение олимпиад, выставок, конкурсов, конференций и других общественных мероприятий в сумме 466 002,00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организацию питания в общеобразовательных организациях в сумме 2 723 641,20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обеспечение </w:t>
      </w:r>
      <w:proofErr w:type="gramStart"/>
      <w:r w:rsidRPr="0066090B">
        <w:rPr>
          <w:color w:val="000000" w:themeColor="text1"/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Pr="0066090B">
        <w:rPr>
          <w:color w:val="000000" w:themeColor="text1"/>
          <w:sz w:val="28"/>
          <w:szCs w:val="28"/>
        </w:rPr>
        <w:t xml:space="preserve"> в сумме 316 814,67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proofErr w:type="gramStart"/>
      <w:r w:rsidRPr="0066090B">
        <w:rPr>
          <w:color w:val="000000" w:themeColor="text1"/>
          <w:sz w:val="28"/>
          <w:szCs w:val="28"/>
        </w:rPr>
        <w:t>- на организацию бесплатного горячего питания обучающихся, получающих начальное общее образование в муниципальных образовательных организациях в сумме 13 795 942,66 руб.;</w:t>
      </w:r>
      <w:proofErr w:type="gramEnd"/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создание цифровой образовательной среды в общеобразовательных организациях в сумме 417 021,28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приведение в соответствии с </w:t>
      </w:r>
      <w:proofErr w:type="spellStart"/>
      <w:r w:rsidRPr="0066090B">
        <w:rPr>
          <w:color w:val="000000" w:themeColor="text1"/>
          <w:sz w:val="28"/>
          <w:szCs w:val="28"/>
        </w:rPr>
        <w:t>брендбуком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«Точки роста» помещений муниципальных образовательных организаций в сумме 690 798,65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 на мероприятия, источником финансового обеспечения которых являются межбюджетные трансферты стимулирующего характера  298 471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Развитие кадрового потенциала сферы образования.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предоставление мер социальной поддержки работникам образовательных организаций, работающим в сельских населенных пунктах в сумме 2 689 334,0 руб.; 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переподготовку и повышение квалификации персонала в сумме 66 565,0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проведение мероприятий по работе с семьей, детьми и молодежью в сумме 219 880,68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организацию временного трудоустройства несовершеннолетних граждан в возрасте от 14 до 18 лет в сумме 63 000 руб.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Проведение оздоровительной кампании детей.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содержание и ремонт детского оздоровительного лагеря «Ручеек» в сумме 961 711,10 руб.; 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организацию летнего отдыха детей в пришкольных лагерях в сумме 1 216 328,83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Развитие инфраструктуры сферы образования.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модернизацию школьных столовых муниципальных общеобразовательных учреждений в сумме 1 392 450 рублей.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>- на капитальный ремонт кровель образовательных учреждений в рамках реализации мероприятий Государственной программы «Развитие образования и науки Брянской области» в сумме 5 854 008,49 руб.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  <w:szCs w:val="28"/>
        </w:rPr>
        <w:t>(д/</w:t>
      </w:r>
      <w:proofErr w:type="gramStart"/>
      <w:r w:rsidRPr="0066090B">
        <w:rPr>
          <w:color w:val="000000" w:themeColor="text1"/>
          <w:sz w:val="28"/>
          <w:szCs w:val="28"/>
        </w:rPr>
        <w:t>с</w:t>
      </w:r>
      <w:proofErr w:type="gramEnd"/>
      <w:r w:rsidRPr="0066090B">
        <w:rPr>
          <w:color w:val="000000" w:themeColor="text1"/>
          <w:sz w:val="28"/>
          <w:szCs w:val="28"/>
        </w:rPr>
        <w:t xml:space="preserve"> Березка, школа </w:t>
      </w:r>
      <w:proofErr w:type="spellStart"/>
      <w:r w:rsidRPr="0066090B">
        <w:rPr>
          <w:color w:val="000000" w:themeColor="text1"/>
          <w:sz w:val="28"/>
          <w:szCs w:val="28"/>
        </w:rPr>
        <w:t>Брянкустичи</w:t>
      </w:r>
      <w:proofErr w:type="spellEnd"/>
      <w:r w:rsidRPr="0066090B">
        <w:rPr>
          <w:color w:val="000000" w:themeColor="text1"/>
          <w:sz w:val="28"/>
          <w:szCs w:val="28"/>
        </w:rPr>
        <w:t>, школа №3);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замену оконных блоков в школах (школы 1,2,3,4,5, Павловская, Писаревская, пос. </w:t>
      </w:r>
      <w:proofErr w:type="spellStart"/>
      <w:r w:rsidRPr="0066090B">
        <w:rPr>
          <w:color w:val="000000" w:themeColor="text1"/>
          <w:sz w:val="28"/>
          <w:szCs w:val="28"/>
        </w:rPr>
        <w:t>Рассуха</w:t>
      </w:r>
      <w:proofErr w:type="spellEnd"/>
      <w:r w:rsidRPr="0066090B">
        <w:rPr>
          <w:color w:val="000000" w:themeColor="text1"/>
          <w:sz w:val="28"/>
          <w:szCs w:val="28"/>
        </w:rPr>
        <w:t xml:space="preserve">, </w:t>
      </w:r>
      <w:proofErr w:type="spellStart"/>
      <w:r w:rsidRPr="0066090B">
        <w:rPr>
          <w:color w:val="000000" w:themeColor="text1"/>
          <w:sz w:val="28"/>
          <w:szCs w:val="28"/>
        </w:rPr>
        <w:t>д.Н.Ивайтенки,д</w:t>
      </w:r>
      <w:proofErr w:type="spellEnd"/>
      <w:r w:rsidRPr="0066090B">
        <w:rPr>
          <w:color w:val="000000" w:themeColor="text1"/>
          <w:sz w:val="28"/>
          <w:szCs w:val="28"/>
        </w:rPr>
        <w:t xml:space="preserve">/с Березка, </w:t>
      </w:r>
      <w:proofErr w:type="spellStart"/>
      <w:r w:rsidRPr="0066090B">
        <w:rPr>
          <w:color w:val="000000" w:themeColor="text1"/>
          <w:sz w:val="28"/>
          <w:szCs w:val="28"/>
        </w:rPr>
        <w:t>д</w:t>
      </w:r>
      <w:proofErr w:type="gramStart"/>
      <w:r w:rsidRPr="0066090B">
        <w:rPr>
          <w:color w:val="000000" w:themeColor="text1"/>
          <w:sz w:val="28"/>
          <w:szCs w:val="28"/>
        </w:rPr>
        <w:t>.Б</w:t>
      </w:r>
      <w:proofErr w:type="gramEnd"/>
      <w:r w:rsidRPr="0066090B">
        <w:rPr>
          <w:color w:val="000000" w:themeColor="text1"/>
          <w:sz w:val="28"/>
          <w:szCs w:val="28"/>
        </w:rPr>
        <w:t>ерезино</w:t>
      </w:r>
      <w:proofErr w:type="spellEnd"/>
      <w:r w:rsidRPr="0066090B">
        <w:rPr>
          <w:color w:val="000000" w:themeColor="text1"/>
          <w:sz w:val="28"/>
          <w:szCs w:val="28"/>
        </w:rPr>
        <w:t xml:space="preserve">, д/с Дельфин, д/с </w:t>
      </w:r>
      <w:proofErr w:type="spellStart"/>
      <w:r w:rsidRPr="0066090B">
        <w:rPr>
          <w:color w:val="000000" w:themeColor="text1"/>
          <w:sz w:val="28"/>
          <w:szCs w:val="28"/>
        </w:rPr>
        <w:t>Рябинушка</w:t>
      </w:r>
      <w:proofErr w:type="spellEnd"/>
      <w:r w:rsidRPr="0066090B">
        <w:rPr>
          <w:color w:val="000000" w:themeColor="text1"/>
          <w:sz w:val="28"/>
          <w:szCs w:val="28"/>
        </w:rPr>
        <w:t>)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  <w:szCs w:val="28"/>
        </w:rPr>
        <w:t xml:space="preserve">в рамках реализации мероприятий Государственной программы «Развитие образования и науки Брянской области» в сумме 25 995 668,0 руб. 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Региональный проект «Культурная среда».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 на государственную поддержку отрасли культуры для муниципальных учреждений дополнительного образования сферы культуры (капитальный ремонт здания детской художественной школы) в сумме 3 747 937 рублей;</w:t>
      </w: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 xml:space="preserve">Муниципальная программа </w:t>
      </w: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 xml:space="preserve">«Управление муниципальными финансами Унечского района» </w:t>
      </w:r>
    </w:p>
    <w:p w:rsidR="001D3C0F" w:rsidRPr="0066090B" w:rsidRDefault="001D3C0F" w:rsidP="001D3C0F">
      <w:pPr>
        <w:spacing w:before="240"/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Общий объем расходов на реализацию муниципальной программы «Управление муниципальными финансами Унечского района» при годовых плановых назначениях в сумме 70 497 025,0 руб. за 2021 год составил 69 476 468,42 руб. или 98,6 % плановых назначений.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Главной целью муниципальной программы является обеспечение долгосрочной сбалансированности и устойчивости бюджетной системы Унечского района.</w:t>
      </w:r>
    </w:p>
    <w:p w:rsidR="001D3C0F" w:rsidRPr="0066090B" w:rsidRDefault="001D3C0F" w:rsidP="001D3C0F">
      <w:pPr>
        <w:ind w:firstLine="708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Основные задачи программы:</w:t>
      </w:r>
    </w:p>
    <w:p w:rsidR="001D3C0F" w:rsidRPr="0066090B" w:rsidRDefault="001D3C0F" w:rsidP="001D3C0F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1D3C0F" w:rsidRPr="0066090B" w:rsidRDefault="001D3C0F" w:rsidP="001D3C0F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Создание условий для эффективного выполнения полномочий органов местного самоуправления.</w:t>
      </w:r>
    </w:p>
    <w:p w:rsidR="001D3C0F" w:rsidRPr="0066090B" w:rsidRDefault="001D3C0F" w:rsidP="001D3C0F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1D3C0F" w:rsidRPr="0066090B" w:rsidRDefault="001D3C0F" w:rsidP="001D3C0F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1D3C0F" w:rsidRPr="0066090B" w:rsidRDefault="001D3C0F" w:rsidP="001D3C0F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 на содержание финансового управления администрации района в сумме 6399373,42 руб.</w:t>
      </w:r>
    </w:p>
    <w:p w:rsidR="001D3C0F" w:rsidRPr="0066090B" w:rsidRDefault="001D3C0F" w:rsidP="001D3C0F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По подпрограмме «Межбюджетные отношения с муниципальными образованиями» при плане 63 077 095,00 руб. исполнение составило 63 077 095,00 руб. или 100%. </w:t>
      </w:r>
    </w:p>
    <w:p w:rsidR="001D3C0F" w:rsidRPr="0066090B" w:rsidRDefault="001D3C0F" w:rsidP="001D3C0F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1D3C0F" w:rsidRPr="0066090B" w:rsidRDefault="001D3C0F" w:rsidP="001D3C0F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1 577 000,00 руб.;</w:t>
      </w:r>
    </w:p>
    <w:p w:rsidR="001D3C0F" w:rsidRPr="0066090B" w:rsidRDefault="001D3C0F" w:rsidP="001D3C0F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поддержку мер по обеспечению сбалансированности бюджетов поселений в сумме 61 500 095 руб.</w:t>
      </w: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lastRenderedPageBreak/>
        <w:t xml:space="preserve">Муниципальная программа </w:t>
      </w: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 xml:space="preserve">«Развитие культуры в </w:t>
      </w:r>
      <w:proofErr w:type="spellStart"/>
      <w:r w:rsidRPr="0066090B">
        <w:rPr>
          <w:b/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b/>
          <w:color w:val="000000" w:themeColor="text1"/>
          <w:sz w:val="28"/>
          <w:szCs w:val="28"/>
        </w:rPr>
        <w:t xml:space="preserve"> районе»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</w:rPr>
      </w:pP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На реализацию муниципальной программы «Развитие культуры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районе» при годовых плановых назначениях в сумме 73 612 569,0 руб. общий объем расходов за  2021 год составил 71 247 050,15 руб. или 96,8% плановых назначений.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Цели муниципальной программы:</w:t>
      </w:r>
    </w:p>
    <w:p w:rsidR="001D3C0F" w:rsidRPr="0066090B" w:rsidRDefault="001D3C0F" w:rsidP="001D3C0F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Создание условий для улучшения доступа населения района к информации и знаниям.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Основные задачи программы:</w:t>
      </w:r>
    </w:p>
    <w:p w:rsidR="001D3C0F" w:rsidRPr="0066090B" w:rsidRDefault="001D3C0F" w:rsidP="001D3C0F">
      <w:pPr>
        <w:tabs>
          <w:tab w:val="left" w:pos="556"/>
        </w:tabs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Создание условий для участия граждан в культурной жизни;</w:t>
      </w:r>
    </w:p>
    <w:p w:rsidR="001D3C0F" w:rsidRPr="0066090B" w:rsidRDefault="001D3C0F" w:rsidP="001D3C0F">
      <w:pPr>
        <w:tabs>
          <w:tab w:val="left" w:pos="556"/>
        </w:tabs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Реализация мер государственной поддержки работников культуры;</w:t>
      </w:r>
    </w:p>
    <w:p w:rsidR="001D3C0F" w:rsidRPr="0066090B" w:rsidRDefault="001D3C0F" w:rsidP="001D3C0F">
      <w:pPr>
        <w:tabs>
          <w:tab w:val="left" w:pos="556"/>
        </w:tabs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1D3C0F" w:rsidRPr="0066090B" w:rsidRDefault="001D3C0F" w:rsidP="001D3C0F">
      <w:pPr>
        <w:tabs>
          <w:tab w:val="left" w:pos="556"/>
        </w:tabs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Ответственный исполнитель муниципальной программы - Отдел культуры администрации Унечского района Брянской области.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Создание условий для участия граждан в культурной жизни.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 на содержание аппарата отдела культуры в сумме 1 328 945,90 руб., централизованной бухгалтерии отдела культуры в сумме 2 176 744,01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Реализация мер государственной поддержки работников культуры.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75 600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предоставление субсидий </w:t>
      </w:r>
      <w:proofErr w:type="spellStart"/>
      <w:r w:rsidRPr="0066090B">
        <w:rPr>
          <w:color w:val="000000" w:themeColor="text1"/>
          <w:sz w:val="28"/>
          <w:szCs w:val="28"/>
        </w:rPr>
        <w:t>межпоселенческой</w:t>
      </w:r>
      <w:proofErr w:type="spellEnd"/>
      <w:r w:rsidRPr="0066090B">
        <w:rPr>
          <w:color w:val="000000" w:themeColor="text1"/>
          <w:sz w:val="28"/>
          <w:szCs w:val="28"/>
        </w:rPr>
        <w:t xml:space="preserve"> централизованной библиотечной системе в сумме 13 203 546,66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предоставление субсидий краеведческому музею в сумме 2 481 604,50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предоставление субсидий домам культуры в сумме 23 521 479,02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мероприятия по развитию культуры в сумме 2 495,35 руб.;</w:t>
      </w:r>
    </w:p>
    <w:p w:rsidR="001D3C0F" w:rsidRPr="0066090B" w:rsidRDefault="001D3C0F" w:rsidP="001D3C0F">
      <w:pPr>
        <w:jc w:val="both"/>
        <w:rPr>
          <w:b/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мероприятия, источником финансового обеспечения которых являются межбюджетные трансферты стимулирующего характера  629 324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</w:t>
      </w:r>
      <w:proofErr w:type="gramStart"/>
      <w:r w:rsidRPr="0066090B">
        <w:rPr>
          <w:color w:val="000000" w:themeColor="text1"/>
          <w:sz w:val="28"/>
          <w:szCs w:val="28"/>
        </w:rPr>
        <w:t xml:space="preserve"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</w:t>
      </w:r>
      <w:r w:rsidRPr="0066090B">
        <w:rPr>
          <w:color w:val="000000" w:themeColor="text1"/>
          <w:sz w:val="28"/>
          <w:szCs w:val="28"/>
        </w:rPr>
        <w:lastRenderedPageBreak/>
        <w:t>созданию</w:t>
      </w:r>
      <w:proofErr w:type="gramEnd"/>
      <w:r w:rsidRPr="0066090B">
        <w:rPr>
          <w:color w:val="000000" w:themeColor="text1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 в сумме 14 564 646,98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</w:t>
      </w:r>
      <w:proofErr w:type="gramStart"/>
      <w:r w:rsidRPr="0066090B">
        <w:rPr>
          <w:color w:val="000000" w:themeColor="text1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66090B">
        <w:rPr>
          <w:color w:val="000000" w:themeColor="text1"/>
          <w:sz w:val="28"/>
          <w:szCs w:val="28"/>
        </w:rPr>
        <w:t xml:space="preserve"> библиотечного обслуживания населения в сумме 5 072 416,42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</w:t>
      </w:r>
      <w:proofErr w:type="gramStart"/>
      <w:r w:rsidRPr="0066090B">
        <w:rPr>
          <w:color w:val="000000" w:themeColor="text1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66090B">
        <w:rPr>
          <w:color w:val="000000" w:themeColor="text1"/>
          <w:sz w:val="28"/>
          <w:szCs w:val="28"/>
        </w:rPr>
        <w:t xml:space="preserve"> условий для массового отдыха жителей поселения в сумме 1 319 267,26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мероприятия по сохранению, использованию и популяризации объектов культурного наследия (памятников истории и культуры) 497500 рублей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 обеспечение развития и укрепления материально-технической базы домов культуры в населенных пунктах с числом жителей до 50 тысяч человек (текущий ремонт кровли, актового зала </w:t>
      </w:r>
      <w:proofErr w:type="spellStart"/>
      <w:r w:rsidRPr="0066090B">
        <w:rPr>
          <w:color w:val="000000" w:themeColor="text1"/>
          <w:sz w:val="28"/>
          <w:szCs w:val="28"/>
        </w:rPr>
        <w:t>Рюховского</w:t>
      </w:r>
      <w:proofErr w:type="spellEnd"/>
      <w:r w:rsidRPr="0066090B">
        <w:rPr>
          <w:color w:val="000000" w:themeColor="text1"/>
          <w:sz w:val="28"/>
          <w:szCs w:val="28"/>
        </w:rPr>
        <w:t xml:space="preserve"> ДК, текущий ремонт здания </w:t>
      </w:r>
      <w:proofErr w:type="spellStart"/>
      <w:r w:rsidRPr="0066090B">
        <w:rPr>
          <w:color w:val="000000" w:themeColor="text1"/>
          <w:sz w:val="28"/>
          <w:szCs w:val="28"/>
        </w:rPr>
        <w:t>Шулаковского</w:t>
      </w:r>
      <w:proofErr w:type="spellEnd"/>
      <w:r w:rsidRPr="0066090B">
        <w:rPr>
          <w:color w:val="000000" w:themeColor="text1"/>
          <w:sz w:val="28"/>
          <w:szCs w:val="28"/>
        </w:rPr>
        <w:t xml:space="preserve"> ДК) расходы составили 3569830,00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proofErr w:type="gramStart"/>
      <w:r w:rsidRPr="0066090B">
        <w:rPr>
          <w:color w:val="000000" w:themeColor="text1"/>
          <w:sz w:val="28"/>
          <w:szCs w:val="28"/>
        </w:rPr>
        <w:t>- на реализацию инициативного проекта ("В городском саду играет духовой оркестр...".</w:t>
      </w:r>
      <w:proofErr w:type="gramEnd"/>
      <w:r w:rsidRPr="0066090B">
        <w:rPr>
          <w:color w:val="000000" w:themeColor="text1"/>
          <w:sz w:val="28"/>
          <w:szCs w:val="28"/>
        </w:rPr>
        <w:t xml:space="preserve"> </w:t>
      </w:r>
      <w:proofErr w:type="gramStart"/>
      <w:r w:rsidRPr="0066090B">
        <w:rPr>
          <w:color w:val="000000" w:themeColor="text1"/>
          <w:sz w:val="28"/>
          <w:szCs w:val="28"/>
        </w:rPr>
        <w:t>Ремонт и техническое оснащение места массового отдыха (танцевальной площадки) в парковой зоне по ул. Первомайской, д.22, г. Унечи) 2500000,00 руб.;</w:t>
      </w:r>
      <w:proofErr w:type="gramEnd"/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 государственную поддержку отрасли культуры в части комплектования книжного фонда библиотек - 303650,00руб.</w:t>
      </w:r>
    </w:p>
    <w:p w:rsidR="001D3C0F" w:rsidRPr="0066090B" w:rsidRDefault="001D3C0F" w:rsidP="001D3C0F">
      <w:pPr>
        <w:jc w:val="both"/>
        <w:rPr>
          <w:color w:val="000000" w:themeColor="text1"/>
        </w:rPr>
      </w:pPr>
    </w:p>
    <w:p w:rsidR="001D3C0F" w:rsidRPr="0066090B" w:rsidRDefault="001D3C0F" w:rsidP="001D3C0F">
      <w:pPr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>Непрограммная деятельность</w:t>
      </w:r>
    </w:p>
    <w:p w:rsidR="001D3C0F" w:rsidRPr="0066090B" w:rsidRDefault="001D3C0F" w:rsidP="001D3C0F">
      <w:pPr>
        <w:spacing w:line="283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D3C0F" w:rsidRPr="0066090B" w:rsidRDefault="001D3C0F" w:rsidP="001D3C0F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В общем объеме расходов бюджета муниципального района непрограммная деятельность составляет 0,5 %. По непрограммной деятельности плановые назначения на 2021 год предусмотрены в объеме 5 191117,0 руб., кассовое исполнение составило за 2021 год – 4 300 898,42 руб. или 82,9 %.</w:t>
      </w:r>
    </w:p>
    <w:p w:rsidR="001D3C0F" w:rsidRPr="0066090B" w:rsidRDefault="001D3C0F" w:rsidP="001D3C0F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В рамках непрограммной деятельности местного бюджета осуществлялись следующие расходы:</w:t>
      </w:r>
    </w:p>
    <w:p w:rsidR="001D3C0F" w:rsidRPr="0066090B" w:rsidRDefault="001D3C0F" w:rsidP="001D3C0F">
      <w:pPr>
        <w:numPr>
          <w:ilvl w:val="0"/>
          <w:numId w:val="6"/>
        </w:numPr>
        <w:spacing w:line="276" w:lineRule="auto"/>
        <w:ind w:left="927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Администрация Унечского района.</w:t>
      </w:r>
    </w:p>
    <w:p w:rsidR="001D3C0F" w:rsidRPr="0066090B" w:rsidRDefault="001D3C0F" w:rsidP="001D3C0F">
      <w:pPr>
        <w:ind w:left="720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Достижение показателей деятельности органов исполнительной власти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субъектов Российской Федерации в сумме 648 867,0 руб.</w:t>
      </w:r>
    </w:p>
    <w:p w:rsidR="001D3C0F" w:rsidRPr="0066090B" w:rsidRDefault="001D3C0F" w:rsidP="001D3C0F">
      <w:pPr>
        <w:numPr>
          <w:ilvl w:val="0"/>
          <w:numId w:val="6"/>
        </w:numPr>
        <w:spacing w:line="276" w:lineRule="auto"/>
        <w:ind w:left="927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Управление образования администрации Унечского муниципального района.</w:t>
      </w:r>
    </w:p>
    <w:p w:rsidR="001D3C0F" w:rsidRPr="0066090B" w:rsidRDefault="001D3C0F" w:rsidP="001D3C0F">
      <w:pPr>
        <w:ind w:left="720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Достижение показателей деятельности органов исполнительной власти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субъектов Российской Федерации в сумме 100 168,0 руб.</w:t>
      </w:r>
    </w:p>
    <w:p w:rsidR="001D3C0F" w:rsidRPr="0066090B" w:rsidRDefault="001D3C0F" w:rsidP="001D3C0F">
      <w:pPr>
        <w:numPr>
          <w:ilvl w:val="0"/>
          <w:numId w:val="6"/>
        </w:numPr>
        <w:spacing w:line="276" w:lineRule="auto"/>
        <w:ind w:left="927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66090B">
        <w:rPr>
          <w:color w:val="000000" w:themeColor="text1"/>
          <w:sz w:val="28"/>
          <w:szCs w:val="28"/>
        </w:rPr>
        <w:t>Унечский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районный Совет народных депутатов.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proofErr w:type="spellStart"/>
      <w:r w:rsidRPr="0066090B">
        <w:rPr>
          <w:color w:val="000000" w:themeColor="text1"/>
          <w:sz w:val="28"/>
          <w:szCs w:val="28"/>
        </w:rPr>
        <w:t>Унечский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2021 году предусмотрены бюджетные ассигнования в сумме 3 008 612,0 руб. Кассовое исполнение расходов за 2021 год  составило 2 755 136,03 руб. или 91,6% от утвержденных бюджетных ассигнований на 2021год.</w:t>
      </w:r>
    </w:p>
    <w:p w:rsidR="001D3C0F" w:rsidRPr="0066090B" w:rsidRDefault="001D3C0F" w:rsidP="001D3C0F">
      <w:pPr>
        <w:numPr>
          <w:ilvl w:val="0"/>
          <w:numId w:val="6"/>
        </w:numPr>
        <w:spacing w:line="276" w:lineRule="auto"/>
        <w:ind w:left="927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Счетная палата Унечского района.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Счетная палата Унечского района является постоянно действующим органом муниципального финансового контроля. На финансовое обеспечение деятельности </w:t>
      </w:r>
      <w:r w:rsidRPr="0066090B">
        <w:rPr>
          <w:color w:val="000000" w:themeColor="text1"/>
          <w:sz w:val="28"/>
          <w:szCs w:val="28"/>
        </w:rPr>
        <w:lastRenderedPageBreak/>
        <w:t>Счетной палаты в 2021 году предусмотрены бюджетные ассигнования в сумме 483 968,0 руб.  Кассовое исполнение расходов за 2021 составило 464 225,39 руб. или 95,9% от утвержденных бюджетных ассигнований на 2021 год.</w:t>
      </w:r>
    </w:p>
    <w:p w:rsidR="001D3C0F" w:rsidRPr="0066090B" w:rsidRDefault="001D3C0F" w:rsidP="001D3C0F">
      <w:pPr>
        <w:numPr>
          <w:ilvl w:val="0"/>
          <w:numId w:val="6"/>
        </w:numPr>
        <w:spacing w:line="276" w:lineRule="auto"/>
        <w:ind w:left="927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Финансовое управление администрации Унечского района.</w:t>
      </w:r>
    </w:p>
    <w:p w:rsidR="001D3C0F" w:rsidRPr="0066090B" w:rsidRDefault="001D3C0F" w:rsidP="001D3C0F">
      <w:pPr>
        <w:ind w:left="360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     Достижение показателей деятельности органов исполнительной власти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субъектов Российской Федерации в сумме 184 548,00 руб.</w:t>
      </w:r>
    </w:p>
    <w:p w:rsidR="001D3C0F" w:rsidRPr="0066090B" w:rsidRDefault="001D3C0F" w:rsidP="001D3C0F">
      <w:pPr>
        <w:numPr>
          <w:ilvl w:val="0"/>
          <w:numId w:val="6"/>
        </w:numPr>
        <w:tabs>
          <w:tab w:val="left" w:pos="6975"/>
        </w:tabs>
        <w:autoSpaceDE w:val="0"/>
        <w:autoSpaceDN w:val="0"/>
        <w:adjustRightInd w:val="0"/>
        <w:spacing w:line="276" w:lineRule="auto"/>
        <w:ind w:left="927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Отдел культуры администрации Унечского района Брянской области</w:t>
      </w:r>
      <w:r w:rsidRPr="0066090B">
        <w:rPr>
          <w:color w:val="000000" w:themeColor="text1"/>
          <w:sz w:val="28"/>
          <w:szCs w:val="28"/>
        </w:rPr>
        <w:tab/>
        <w:t>.</w:t>
      </w:r>
    </w:p>
    <w:p w:rsidR="001D3C0F" w:rsidRPr="0066090B" w:rsidRDefault="001D3C0F" w:rsidP="001D3C0F">
      <w:pPr>
        <w:ind w:left="720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Достижение показателей деятельности органов исполнительной власти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субъектов Российской Федерации в сумме 54 450,00 руб.</w:t>
      </w:r>
    </w:p>
    <w:p w:rsidR="001D3C0F" w:rsidRPr="0066090B" w:rsidRDefault="001D3C0F" w:rsidP="001D3C0F">
      <w:pPr>
        <w:numPr>
          <w:ilvl w:val="0"/>
          <w:numId w:val="6"/>
        </w:numPr>
        <w:tabs>
          <w:tab w:val="left" w:pos="6975"/>
        </w:tabs>
        <w:autoSpaceDE w:val="0"/>
        <w:autoSpaceDN w:val="0"/>
        <w:adjustRightInd w:val="0"/>
        <w:spacing w:line="276" w:lineRule="auto"/>
        <w:ind w:left="927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Комитет по управлению муниципальным имуществом Унечского района.</w:t>
      </w:r>
    </w:p>
    <w:p w:rsidR="001D3C0F" w:rsidRPr="0066090B" w:rsidRDefault="001D3C0F" w:rsidP="001D3C0F">
      <w:pPr>
        <w:ind w:left="720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Достижение показателей деятельности органов исполнительной власти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субъектов Российской Федерации в сумме 93 504,00 руб.</w:t>
      </w:r>
    </w:p>
    <w:p w:rsidR="001D3C0F" w:rsidRPr="0066090B" w:rsidRDefault="001D3C0F" w:rsidP="001D3C0F">
      <w:pPr>
        <w:ind w:firstLine="567"/>
        <w:jc w:val="both"/>
        <w:rPr>
          <w:color w:val="000000" w:themeColor="text1"/>
          <w:sz w:val="28"/>
          <w:szCs w:val="28"/>
        </w:rPr>
      </w:pPr>
    </w:p>
    <w:p w:rsidR="001D3C0F" w:rsidRPr="0066090B" w:rsidRDefault="001D3C0F" w:rsidP="001D3C0F">
      <w:pPr>
        <w:pStyle w:val="ab"/>
        <w:spacing w:line="276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3C0F" w:rsidRPr="0066090B" w:rsidRDefault="00CA4858" w:rsidP="00CA4858">
      <w:pPr>
        <w:ind w:left="709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>5.</w:t>
      </w:r>
      <w:r w:rsidR="001D3C0F" w:rsidRPr="0066090B">
        <w:rPr>
          <w:b/>
          <w:color w:val="000000" w:themeColor="text1"/>
          <w:sz w:val="28"/>
          <w:szCs w:val="28"/>
        </w:rPr>
        <w:t xml:space="preserve">Источники внутреннего финансирования дефицита </w:t>
      </w:r>
    </w:p>
    <w:p w:rsidR="001D3C0F" w:rsidRPr="0066090B" w:rsidRDefault="001D3C0F" w:rsidP="001D3C0F">
      <w:pPr>
        <w:pStyle w:val="21"/>
        <w:overflowPunct/>
        <w:autoSpaceDE/>
        <w:autoSpaceDN/>
        <w:adjustRightInd/>
        <w:spacing w:line="276" w:lineRule="auto"/>
        <w:ind w:firstLine="709"/>
        <w:textAlignment w:val="auto"/>
        <w:rPr>
          <w:color w:val="000000" w:themeColor="text1"/>
          <w:sz w:val="24"/>
          <w:szCs w:val="24"/>
        </w:rPr>
      </w:pPr>
    </w:p>
    <w:p w:rsidR="001D3C0F" w:rsidRPr="0066090B" w:rsidRDefault="001D3C0F" w:rsidP="001D3C0F">
      <w:pPr>
        <w:pStyle w:val="21"/>
        <w:overflowPunct/>
        <w:autoSpaceDE/>
        <w:autoSpaceDN/>
        <w:adjustRightInd/>
        <w:spacing w:line="276" w:lineRule="auto"/>
        <w:ind w:firstLine="709"/>
        <w:textAlignment w:val="auto"/>
        <w:rPr>
          <w:color w:val="000000" w:themeColor="text1"/>
          <w:szCs w:val="28"/>
        </w:rPr>
      </w:pPr>
      <w:r w:rsidRPr="0066090B">
        <w:rPr>
          <w:color w:val="000000" w:themeColor="text1"/>
          <w:szCs w:val="28"/>
        </w:rPr>
        <w:t>Решением о бюджете объем источников внутреннего финансирования дефицита бюджета утвержден в сумме (-)30 103 335,24 рублей.</w:t>
      </w:r>
    </w:p>
    <w:p w:rsidR="001D3C0F" w:rsidRPr="0066090B" w:rsidRDefault="001D3C0F" w:rsidP="001D3C0F">
      <w:pPr>
        <w:ind w:firstLine="720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Сальдо источников внутреннего финансирования дефицита районного бюджета за 2021 год по кассовому исполнению составило  4 743 189,78 рублей, в том числе:</w:t>
      </w:r>
    </w:p>
    <w:p w:rsidR="001D3C0F" w:rsidRPr="0066090B" w:rsidRDefault="001D3C0F" w:rsidP="001D3C0F">
      <w:pPr>
        <w:numPr>
          <w:ilvl w:val="0"/>
          <w:numId w:val="7"/>
        </w:numPr>
        <w:tabs>
          <w:tab w:val="num" w:pos="720"/>
          <w:tab w:val="left" w:pos="1440"/>
        </w:tabs>
        <w:spacing w:line="276" w:lineRule="auto"/>
        <w:ind w:left="0" w:firstLine="720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изменение остатков средств районного бюджета на счете за 2021 год в сумме 4 743 189,78 рублей</w:t>
      </w:r>
      <w:r w:rsidR="00E2617F" w:rsidRPr="0066090B">
        <w:rPr>
          <w:color w:val="000000" w:themeColor="text1"/>
          <w:sz w:val="28"/>
          <w:szCs w:val="28"/>
        </w:rPr>
        <w:t>.</w:t>
      </w:r>
    </w:p>
    <w:p w:rsidR="001D3C0F" w:rsidRPr="0066090B" w:rsidRDefault="001D3C0F" w:rsidP="001D3C0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1D3C0F" w:rsidRPr="0066090B" w:rsidRDefault="001D3C0F" w:rsidP="004E4A85">
      <w:pPr>
        <w:ind w:firstLine="709"/>
        <w:jc w:val="both"/>
        <w:rPr>
          <w:color w:val="000000" w:themeColor="text1"/>
          <w:sz w:val="28"/>
          <w:szCs w:val="28"/>
        </w:rPr>
      </w:pPr>
    </w:p>
    <w:sectPr w:rsidR="001D3C0F" w:rsidRPr="0066090B" w:rsidSect="00873676">
      <w:pgSz w:w="11906" w:h="16838"/>
      <w:pgMar w:top="1134" w:right="56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D26"/>
    <w:multiLevelType w:val="hybridMultilevel"/>
    <w:tmpl w:val="1FEAC40A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DA220B"/>
    <w:multiLevelType w:val="hybridMultilevel"/>
    <w:tmpl w:val="5590CA7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1C18D6"/>
    <w:multiLevelType w:val="hybridMultilevel"/>
    <w:tmpl w:val="FD321FCC"/>
    <w:lvl w:ilvl="0" w:tplc="ACE8EE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EF4328"/>
    <w:multiLevelType w:val="hybridMultilevel"/>
    <w:tmpl w:val="33D62278"/>
    <w:lvl w:ilvl="0" w:tplc="CC709F50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6C2283"/>
    <w:multiLevelType w:val="hybridMultilevel"/>
    <w:tmpl w:val="33D62278"/>
    <w:lvl w:ilvl="0" w:tplc="CC709F50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AA22A2"/>
    <w:multiLevelType w:val="hybridMultilevel"/>
    <w:tmpl w:val="63F4EC6A"/>
    <w:lvl w:ilvl="0" w:tplc="266C8016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2F607D"/>
    <w:multiLevelType w:val="hybridMultilevel"/>
    <w:tmpl w:val="DA126984"/>
    <w:lvl w:ilvl="0" w:tplc="52224B5E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653C7325"/>
    <w:multiLevelType w:val="hybridMultilevel"/>
    <w:tmpl w:val="A04E77E4"/>
    <w:lvl w:ilvl="0" w:tplc="D4F096C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90"/>
    <w:rsid w:val="000006B0"/>
    <w:rsid w:val="000022BF"/>
    <w:rsid w:val="0000256D"/>
    <w:rsid w:val="00002C4F"/>
    <w:rsid w:val="000053FB"/>
    <w:rsid w:val="00005D34"/>
    <w:rsid w:val="0000661A"/>
    <w:rsid w:val="000074E0"/>
    <w:rsid w:val="00010723"/>
    <w:rsid w:val="00010EC8"/>
    <w:rsid w:val="0001189F"/>
    <w:rsid w:val="0001541F"/>
    <w:rsid w:val="000160E5"/>
    <w:rsid w:val="000167C5"/>
    <w:rsid w:val="00017971"/>
    <w:rsid w:val="000225E3"/>
    <w:rsid w:val="00023BC2"/>
    <w:rsid w:val="00025B0F"/>
    <w:rsid w:val="000317E8"/>
    <w:rsid w:val="00031852"/>
    <w:rsid w:val="00031AB3"/>
    <w:rsid w:val="00031C3C"/>
    <w:rsid w:val="00032265"/>
    <w:rsid w:val="00034B24"/>
    <w:rsid w:val="00035EEE"/>
    <w:rsid w:val="000366C9"/>
    <w:rsid w:val="0003788E"/>
    <w:rsid w:val="00037E72"/>
    <w:rsid w:val="0004041E"/>
    <w:rsid w:val="00040F2C"/>
    <w:rsid w:val="0004123E"/>
    <w:rsid w:val="000415AA"/>
    <w:rsid w:val="00042BDF"/>
    <w:rsid w:val="000500B7"/>
    <w:rsid w:val="000503BD"/>
    <w:rsid w:val="00050693"/>
    <w:rsid w:val="0005193E"/>
    <w:rsid w:val="00052107"/>
    <w:rsid w:val="000529F5"/>
    <w:rsid w:val="00053267"/>
    <w:rsid w:val="00053551"/>
    <w:rsid w:val="00053CA8"/>
    <w:rsid w:val="00054E74"/>
    <w:rsid w:val="00055BB3"/>
    <w:rsid w:val="0005614D"/>
    <w:rsid w:val="00057885"/>
    <w:rsid w:val="00060603"/>
    <w:rsid w:val="00062A24"/>
    <w:rsid w:val="000656E3"/>
    <w:rsid w:val="0006792B"/>
    <w:rsid w:val="00067D44"/>
    <w:rsid w:val="00070658"/>
    <w:rsid w:val="000717AE"/>
    <w:rsid w:val="00073CF8"/>
    <w:rsid w:val="00075661"/>
    <w:rsid w:val="000762F3"/>
    <w:rsid w:val="000771B6"/>
    <w:rsid w:val="00077620"/>
    <w:rsid w:val="00077CCD"/>
    <w:rsid w:val="00077F0B"/>
    <w:rsid w:val="00080358"/>
    <w:rsid w:val="000818B3"/>
    <w:rsid w:val="00084008"/>
    <w:rsid w:val="0008647B"/>
    <w:rsid w:val="00090A60"/>
    <w:rsid w:val="00091086"/>
    <w:rsid w:val="0009281C"/>
    <w:rsid w:val="00092884"/>
    <w:rsid w:val="00092D83"/>
    <w:rsid w:val="0009359E"/>
    <w:rsid w:val="00093748"/>
    <w:rsid w:val="00095DEA"/>
    <w:rsid w:val="000A08FC"/>
    <w:rsid w:val="000A3747"/>
    <w:rsid w:val="000A38A3"/>
    <w:rsid w:val="000A47A1"/>
    <w:rsid w:val="000A5C43"/>
    <w:rsid w:val="000A7393"/>
    <w:rsid w:val="000A7490"/>
    <w:rsid w:val="000B0A53"/>
    <w:rsid w:val="000B2D80"/>
    <w:rsid w:val="000B4A6C"/>
    <w:rsid w:val="000B559B"/>
    <w:rsid w:val="000B6905"/>
    <w:rsid w:val="000B7702"/>
    <w:rsid w:val="000C0631"/>
    <w:rsid w:val="000C164D"/>
    <w:rsid w:val="000C1D36"/>
    <w:rsid w:val="000C22FA"/>
    <w:rsid w:val="000C4CCE"/>
    <w:rsid w:val="000C6703"/>
    <w:rsid w:val="000C6F5E"/>
    <w:rsid w:val="000C6FFC"/>
    <w:rsid w:val="000C77ED"/>
    <w:rsid w:val="000D1086"/>
    <w:rsid w:val="000D3626"/>
    <w:rsid w:val="000D5AD4"/>
    <w:rsid w:val="000D5C49"/>
    <w:rsid w:val="000D65C2"/>
    <w:rsid w:val="000D688E"/>
    <w:rsid w:val="000D6D38"/>
    <w:rsid w:val="000D73DF"/>
    <w:rsid w:val="000D7D0A"/>
    <w:rsid w:val="000E2E31"/>
    <w:rsid w:val="000E4313"/>
    <w:rsid w:val="000E5E36"/>
    <w:rsid w:val="000F2105"/>
    <w:rsid w:val="000F3076"/>
    <w:rsid w:val="000F3FAA"/>
    <w:rsid w:val="000F5AF9"/>
    <w:rsid w:val="000F6682"/>
    <w:rsid w:val="000F7164"/>
    <w:rsid w:val="000F774C"/>
    <w:rsid w:val="00100677"/>
    <w:rsid w:val="001006BD"/>
    <w:rsid w:val="0010086D"/>
    <w:rsid w:val="00101758"/>
    <w:rsid w:val="00101A1A"/>
    <w:rsid w:val="0010454D"/>
    <w:rsid w:val="00104A3F"/>
    <w:rsid w:val="0010711E"/>
    <w:rsid w:val="00111D39"/>
    <w:rsid w:val="00114C73"/>
    <w:rsid w:val="001154BE"/>
    <w:rsid w:val="0011630D"/>
    <w:rsid w:val="001176E1"/>
    <w:rsid w:val="00122124"/>
    <w:rsid w:val="001227F0"/>
    <w:rsid w:val="001234EF"/>
    <w:rsid w:val="00125836"/>
    <w:rsid w:val="001260BF"/>
    <w:rsid w:val="001262BC"/>
    <w:rsid w:val="00126732"/>
    <w:rsid w:val="00127045"/>
    <w:rsid w:val="00131E6C"/>
    <w:rsid w:val="0013214B"/>
    <w:rsid w:val="00134BFE"/>
    <w:rsid w:val="00134C1B"/>
    <w:rsid w:val="00136040"/>
    <w:rsid w:val="001360CC"/>
    <w:rsid w:val="00136D24"/>
    <w:rsid w:val="001374BC"/>
    <w:rsid w:val="00140383"/>
    <w:rsid w:val="00140F74"/>
    <w:rsid w:val="00141DF2"/>
    <w:rsid w:val="0014378B"/>
    <w:rsid w:val="00143C41"/>
    <w:rsid w:val="00145390"/>
    <w:rsid w:val="00145912"/>
    <w:rsid w:val="00147A94"/>
    <w:rsid w:val="001504A0"/>
    <w:rsid w:val="001514C7"/>
    <w:rsid w:val="00152368"/>
    <w:rsid w:val="00153ABD"/>
    <w:rsid w:val="00154EAA"/>
    <w:rsid w:val="00155508"/>
    <w:rsid w:val="00157014"/>
    <w:rsid w:val="00157D32"/>
    <w:rsid w:val="00160DEB"/>
    <w:rsid w:val="00161943"/>
    <w:rsid w:val="00162E68"/>
    <w:rsid w:val="001638E4"/>
    <w:rsid w:val="00163BE3"/>
    <w:rsid w:val="00164701"/>
    <w:rsid w:val="00164B01"/>
    <w:rsid w:val="001651BC"/>
    <w:rsid w:val="00165BFF"/>
    <w:rsid w:val="001679BB"/>
    <w:rsid w:val="00167E54"/>
    <w:rsid w:val="00170625"/>
    <w:rsid w:val="001709BF"/>
    <w:rsid w:val="00170D54"/>
    <w:rsid w:val="001721E1"/>
    <w:rsid w:val="0017250A"/>
    <w:rsid w:val="001741D8"/>
    <w:rsid w:val="00175862"/>
    <w:rsid w:val="00177199"/>
    <w:rsid w:val="001805A8"/>
    <w:rsid w:val="00182483"/>
    <w:rsid w:val="00182599"/>
    <w:rsid w:val="00182BDE"/>
    <w:rsid w:val="0018395B"/>
    <w:rsid w:val="00183B04"/>
    <w:rsid w:val="00184B18"/>
    <w:rsid w:val="00186582"/>
    <w:rsid w:val="0018675E"/>
    <w:rsid w:val="0018773C"/>
    <w:rsid w:val="00190302"/>
    <w:rsid w:val="001903B0"/>
    <w:rsid w:val="001909B6"/>
    <w:rsid w:val="001909C7"/>
    <w:rsid w:val="00191EB9"/>
    <w:rsid w:val="00192FE6"/>
    <w:rsid w:val="001936E2"/>
    <w:rsid w:val="00196803"/>
    <w:rsid w:val="001A0471"/>
    <w:rsid w:val="001A0C0C"/>
    <w:rsid w:val="001A167D"/>
    <w:rsid w:val="001A227A"/>
    <w:rsid w:val="001A24D7"/>
    <w:rsid w:val="001A27A9"/>
    <w:rsid w:val="001A4950"/>
    <w:rsid w:val="001A4D3B"/>
    <w:rsid w:val="001A5C45"/>
    <w:rsid w:val="001A5F6F"/>
    <w:rsid w:val="001A7F0F"/>
    <w:rsid w:val="001B0616"/>
    <w:rsid w:val="001B0DCD"/>
    <w:rsid w:val="001B1103"/>
    <w:rsid w:val="001B1C1E"/>
    <w:rsid w:val="001B241E"/>
    <w:rsid w:val="001B2C1E"/>
    <w:rsid w:val="001B2F8C"/>
    <w:rsid w:val="001B3945"/>
    <w:rsid w:val="001B3B9B"/>
    <w:rsid w:val="001B450E"/>
    <w:rsid w:val="001B4AF0"/>
    <w:rsid w:val="001B4C02"/>
    <w:rsid w:val="001B5609"/>
    <w:rsid w:val="001B7158"/>
    <w:rsid w:val="001C052F"/>
    <w:rsid w:val="001C0931"/>
    <w:rsid w:val="001C187D"/>
    <w:rsid w:val="001C208B"/>
    <w:rsid w:val="001C213F"/>
    <w:rsid w:val="001C2998"/>
    <w:rsid w:val="001C4390"/>
    <w:rsid w:val="001C65DB"/>
    <w:rsid w:val="001C6FC0"/>
    <w:rsid w:val="001C71B5"/>
    <w:rsid w:val="001D0D88"/>
    <w:rsid w:val="001D169D"/>
    <w:rsid w:val="001D18C3"/>
    <w:rsid w:val="001D25CE"/>
    <w:rsid w:val="001D2FE5"/>
    <w:rsid w:val="001D357E"/>
    <w:rsid w:val="001D3ACB"/>
    <w:rsid w:val="001D3C0F"/>
    <w:rsid w:val="001D4B89"/>
    <w:rsid w:val="001D5730"/>
    <w:rsid w:val="001D615E"/>
    <w:rsid w:val="001E18E0"/>
    <w:rsid w:val="001E1A42"/>
    <w:rsid w:val="001E21A4"/>
    <w:rsid w:val="001E3748"/>
    <w:rsid w:val="001E3D00"/>
    <w:rsid w:val="001E79DD"/>
    <w:rsid w:val="001F1A51"/>
    <w:rsid w:val="001F3327"/>
    <w:rsid w:val="001F43EF"/>
    <w:rsid w:val="001F4DA1"/>
    <w:rsid w:val="001F703B"/>
    <w:rsid w:val="00201025"/>
    <w:rsid w:val="00202DA1"/>
    <w:rsid w:val="00203EF5"/>
    <w:rsid w:val="00204794"/>
    <w:rsid w:val="00207C11"/>
    <w:rsid w:val="002102F6"/>
    <w:rsid w:val="00210CFB"/>
    <w:rsid w:val="002126B3"/>
    <w:rsid w:val="002128D6"/>
    <w:rsid w:val="00213344"/>
    <w:rsid w:val="00213632"/>
    <w:rsid w:val="00214E6B"/>
    <w:rsid w:val="00215DD0"/>
    <w:rsid w:val="002166DA"/>
    <w:rsid w:val="00216A3C"/>
    <w:rsid w:val="00223E4C"/>
    <w:rsid w:val="002242FC"/>
    <w:rsid w:val="0022509C"/>
    <w:rsid w:val="0022511F"/>
    <w:rsid w:val="0022519D"/>
    <w:rsid w:val="00225C4D"/>
    <w:rsid w:val="00227085"/>
    <w:rsid w:val="002275B5"/>
    <w:rsid w:val="00227A63"/>
    <w:rsid w:val="00230568"/>
    <w:rsid w:val="00230BF9"/>
    <w:rsid w:val="002318CA"/>
    <w:rsid w:val="00231E9C"/>
    <w:rsid w:val="00236889"/>
    <w:rsid w:val="00236C60"/>
    <w:rsid w:val="002370B8"/>
    <w:rsid w:val="0023784C"/>
    <w:rsid w:val="00242880"/>
    <w:rsid w:val="002433B0"/>
    <w:rsid w:val="00244090"/>
    <w:rsid w:val="00246352"/>
    <w:rsid w:val="0024654C"/>
    <w:rsid w:val="00246917"/>
    <w:rsid w:val="00250773"/>
    <w:rsid w:val="002508D7"/>
    <w:rsid w:val="00252513"/>
    <w:rsid w:val="002529AA"/>
    <w:rsid w:val="00252F57"/>
    <w:rsid w:val="00252FDA"/>
    <w:rsid w:val="00253DA8"/>
    <w:rsid w:val="00254518"/>
    <w:rsid w:val="002548FE"/>
    <w:rsid w:val="00254BE7"/>
    <w:rsid w:val="002561CE"/>
    <w:rsid w:val="002564A4"/>
    <w:rsid w:val="002578DB"/>
    <w:rsid w:val="00264E3A"/>
    <w:rsid w:val="002651BD"/>
    <w:rsid w:val="00265680"/>
    <w:rsid w:val="00266FE8"/>
    <w:rsid w:val="00267A2C"/>
    <w:rsid w:val="00267B0B"/>
    <w:rsid w:val="00272245"/>
    <w:rsid w:val="0027285E"/>
    <w:rsid w:val="00275B53"/>
    <w:rsid w:val="00277543"/>
    <w:rsid w:val="00280F4A"/>
    <w:rsid w:val="0028101D"/>
    <w:rsid w:val="00283DF3"/>
    <w:rsid w:val="00285FFE"/>
    <w:rsid w:val="002874D8"/>
    <w:rsid w:val="00290767"/>
    <w:rsid w:val="00290F00"/>
    <w:rsid w:val="002927EE"/>
    <w:rsid w:val="0029326B"/>
    <w:rsid w:val="00294752"/>
    <w:rsid w:val="00295BB1"/>
    <w:rsid w:val="002A0D8C"/>
    <w:rsid w:val="002A26D8"/>
    <w:rsid w:val="002A3BAD"/>
    <w:rsid w:val="002A3C10"/>
    <w:rsid w:val="002A54A3"/>
    <w:rsid w:val="002A684A"/>
    <w:rsid w:val="002A6BFB"/>
    <w:rsid w:val="002A75AC"/>
    <w:rsid w:val="002A75D0"/>
    <w:rsid w:val="002B24A3"/>
    <w:rsid w:val="002B2D25"/>
    <w:rsid w:val="002B3A63"/>
    <w:rsid w:val="002B4FDC"/>
    <w:rsid w:val="002B5420"/>
    <w:rsid w:val="002B656C"/>
    <w:rsid w:val="002B69F9"/>
    <w:rsid w:val="002B6D5E"/>
    <w:rsid w:val="002C0F1F"/>
    <w:rsid w:val="002C111F"/>
    <w:rsid w:val="002C17DF"/>
    <w:rsid w:val="002C24BF"/>
    <w:rsid w:val="002C44B2"/>
    <w:rsid w:val="002C4792"/>
    <w:rsid w:val="002C6E06"/>
    <w:rsid w:val="002C78A3"/>
    <w:rsid w:val="002D20F2"/>
    <w:rsid w:val="002D30BB"/>
    <w:rsid w:val="002D3EBE"/>
    <w:rsid w:val="002D404D"/>
    <w:rsid w:val="002D530B"/>
    <w:rsid w:val="002D6A01"/>
    <w:rsid w:val="002D6D43"/>
    <w:rsid w:val="002E0084"/>
    <w:rsid w:val="002E0F43"/>
    <w:rsid w:val="002E11B4"/>
    <w:rsid w:val="002E1223"/>
    <w:rsid w:val="002E2994"/>
    <w:rsid w:val="002E29A7"/>
    <w:rsid w:val="002E3958"/>
    <w:rsid w:val="002E3C11"/>
    <w:rsid w:val="002E4C27"/>
    <w:rsid w:val="002E5E73"/>
    <w:rsid w:val="002E7219"/>
    <w:rsid w:val="002F2071"/>
    <w:rsid w:val="002F39C0"/>
    <w:rsid w:val="002F789B"/>
    <w:rsid w:val="00300B95"/>
    <w:rsid w:val="003012A7"/>
    <w:rsid w:val="003021E1"/>
    <w:rsid w:val="00302C82"/>
    <w:rsid w:val="00302E59"/>
    <w:rsid w:val="00302ED8"/>
    <w:rsid w:val="003049B8"/>
    <w:rsid w:val="00304DF8"/>
    <w:rsid w:val="00304E19"/>
    <w:rsid w:val="003051C3"/>
    <w:rsid w:val="0030713D"/>
    <w:rsid w:val="00312E6C"/>
    <w:rsid w:val="0031409A"/>
    <w:rsid w:val="00314D26"/>
    <w:rsid w:val="0032127C"/>
    <w:rsid w:val="0032181B"/>
    <w:rsid w:val="003219CD"/>
    <w:rsid w:val="00322B2B"/>
    <w:rsid w:val="00326AE6"/>
    <w:rsid w:val="00326BD0"/>
    <w:rsid w:val="00327B68"/>
    <w:rsid w:val="00330831"/>
    <w:rsid w:val="0033668A"/>
    <w:rsid w:val="00337503"/>
    <w:rsid w:val="00341C24"/>
    <w:rsid w:val="00341E8C"/>
    <w:rsid w:val="00341F5B"/>
    <w:rsid w:val="003421DD"/>
    <w:rsid w:val="0034244E"/>
    <w:rsid w:val="00344367"/>
    <w:rsid w:val="003468E7"/>
    <w:rsid w:val="0034698A"/>
    <w:rsid w:val="00347587"/>
    <w:rsid w:val="00347814"/>
    <w:rsid w:val="00351D9D"/>
    <w:rsid w:val="003522A8"/>
    <w:rsid w:val="00352996"/>
    <w:rsid w:val="00352C3D"/>
    <w:rsid w:val="003532EC"/>
    <w:rsid w:val="00353CA3"/>
    <w:rsid w:val="00353D25"/>
    <w:rsid w:val="00353D8D"/>
    <w:rsid w:val="00354D35"/>
    <w:rsid w:val="00355622"/>
    <w:rsid w:val="00355E29"/>
    <w:rsid w:val="00357A4C"/>
    <w:rsid w:val="003600BC"/>
    <w:rsid w:val="00360DD1"/>
    <w:rsid w:val="003625A2"/>
    <w:rsid w:val="00364FD4"/>
    <w:rsid w:val="00365780"/>
    <w:rsid w:val="00365861"/>
    <w:rsid w:val="00366906"/>
    <w:rsid w:val="0036776F"/>
    <w:rsid w:val="003677E5"/>
    <w:rsid w:val="0037053C"/>
    <w:rsid w:val="00370B87"/>
    <w:rsid w:val="003740DD"/>
    <w:rsid w:val="003764A9"/>
    <w:rsid w:val="00376CAA"/>
    <w:rsid w:val="00376FF9"/>
    <w:rsid w:val="00377BAE"/>
    <w:rsid w:val="00381DC4"/>
    <w:rsid w:val="00383B95"/>
    <w:rsid w:val="00385F8C"/>
    <w:rsid w:val="00387D12"/>
    <w:rsid w:val="00391199"/>
    <w:rsid w:val="003920D1"/>
    <w:rsid w:val="003934AB"/>
    <w:rsid w:val="00393574"/>
    <w:rsid w:val="00393847"/>
    <w:rsid w:val="00394725"/>
    <w:rsid w:val="00395944"/>
    <w:rsid w:val="00395A09"/>
    <w:rsid w:val="00395DC7"/>
    <w:rsid w:val="00397EC4"/>
    <w:rsid w:val="003A29AB"/>
    <w:rsid w:val="003A3B6D"/>
    <w:rsid w:val="003A46E1"/>
    <w:rsid w:val="003A5D6C"/>
    <w:rsid w:val="003A68AE"/>
    <w:rsid w:val="003A6B9F"/>
    <w:rsid w:val="003A6CE9"/>
    <w:rsid w:val="003B0EFD"/>
    <w:rsid w:val="003B101D"/>
    <w:rsid w:val="003B16A8"/>
    <w:rsid w:val="003B1B18"/>
    <w:rsid w:val="003B26F5"/>
    <w:rsid w:val="003B3E97"/>
    <w:rsid w:val="003B5797"/>
    <w:rsid w:val="003B77DE"/>
    <w:rsid w:val="003C04A0"/>
    <w:rsid w:val="003C233B"/>
    <w:rsid w:val="003C3669"/>
    <w:rsid w:val="003C58B7"/>
    <w:rsid w:val="003C5DA6"/>
    <w:rsid w:val="003C746A"/>
    <w:rsid w:val="003D0E97"/>
    <w:rsid w:val="003D2070"/>
    <w:rsid w:val="003D2163"/>
    <w:rsid w:val="003D321B"/>
    <w:rsid w:val="003D39B5"/>
    <w:rsid w:val="003D56B5"/>
    <w:rsid w:val="003D5FB4"/>
    <w:rsid w:val="003D6116"/>
    <w:rsid w:val="003D6532"/>
    <w:rsid w:val="003D6C8F"/>
    <w:rsid w:val="003D7B02"/>
    <w:rsid w:val="003E08BF"/>
    <w:rsid w:val="003E487E"/>
    <w:rsid w:val="003E52CC"/>
    <w:rsid w:val="003E5444"/>
    <w:rsid w:val="003E55F1"/>
    <w:rsid w:val="003E5913"/>
    <w:rsid w:val="003E5AB7"/>
    <w:rsid w:val="003E64AE"/>
    <w:rsid w:val="003E7753"/>
    <w:rsid w:val="003E7FED"/>
    <w:rsid w:val="003F01E6"/>
    <w:rsid w:val="003F0483"/>
    <w:rsid w:val="003F155E"/>
    <w:rsid w:val="003F27D2"/>
    <w:rsid w:val="003F30A3"/>
    <w:rsid w:val="003F6537"/>
    <w:rsid w:val="003F71C0"/>
    <w:rsid w:val="003F7657"/>
    <w:rsid w:val="003F7840"/>
    <w:rsid w:val="003F7EF5"/>
    <w:rsid w:val="0040025E"/>
    <w:rsid w:val="00400C45"/>
    <w:rsid w:val="0040105F"/>
    <w:rsid w:val="0040548F"/>
    <w:rsid w:val="00405BCC"/>
    <w:rsid w:val="00406095"/>
    <w:rsid w:val="004060C9"/>
    <w:rsid w:val="00406928"/>
    <w:rsid w:val="00406C3E"/>
    <w:rsid w:val="00407AE5"/>
    <w:rsid w:val="00410BB5"/>
    <w:rsid w:val="0041107E"/>
    <w:rsid w:val="00411886"/>
    <w:rsid w:val="00411EE7"/>
    <w:rsid w:val="004124C6"/>
    <w:rsid w:val="004124DC"/>
    <w:rsid w:val="00412AA4"/>
    <w:rsid w:val="004131C7"/>
    <w:rsid w:val="00415230"/>
    <w:rsid w:val="004212FD"/>
    <w:rsid w:val="00421A4F"/>
    <w:rsid w:val="00424F6C"/>
    <w:rsid w:val="00425D77"/>
    <w:rsid w:val="004260C9"/>
    <w:rsid w:val="00426C87"/>
    <w:rsid w:val="00430EDF"/>
    <w:rsid w:val="0043113C"/>
    <w:rsid w:val="0043312A"/>
    <w:rsid w:val="0043323F"/>
    <w:rsid w:val="004334C5"/>
    <w:rsid w:val="00435798"/>
    <w:rsid w:val="0043588F"/>
    <w:rsid w:val="004369A8"/>
    <w:rsid w:val="004370FF"/>
    <w:rsid w:val="00440DD3"/>
    <w:rsid w:val="004416A1"/>
    <w:rsid w:val="00441AFF"/>
    <w:rsid w:val="0044281B"/>
    <w:rsid w:val="004429A1"/>
    <w:rsid w:val="00442EF9"/>
    <w:rsid w:val="0044546F"/>
    <w:rsid w:val="00446821"/>
    <w:rsid w:val="00446C44"/>
    <w:rsid w:val="0045117B"/>
    <w:rsid w:val="0045145C"/>
    <w:rsid w:val="00451839"/>
    <w:rsid w:val="004533FC"/>
    <w:rsid w:val="00456D9A"/>
    <w:rsid w:val="00460529"/>
    <w:rsid w:val="004607EE"/>
    <w:rsid w:val="00460B13"/>
    <w:rsid w:val="004633CD"/>
    <w:rsid w:val="004633DF"/>
    <w:rsid w:val="00463714"/>
    <w:rsid w:val="00463B5D"/>
    <w:rsid w:val="00466599"/>
    <w:rsid w:val="00470CF9"/>
    <w:rsid w:val="004717C5"/>
    <w:rsid w:val="00473D83"/>
    <w:rsid w:val="00475289"/>
    <w:rsid w:val="0047564F"/>
    <w:rsid w:val="00475BB4"/>
    <w:rsid w:val="00477420"/>
    <w:rsid w:val="004775F6"/>
    <w:rsid w:val="00480DCC"/>
    <w:rsid w:val="004816EC"/>
    <w:rsid w:val="004822C2"/>
    <w:rsid w:val="00484A63"/>
    <w:rsid w:val="00485A47"/>
    <w:rsid w:val="00490CB1"/>
    <w:rsid w:val="004923B0"/>
    <w:rsid w:val="00493464"/>
    <w:rsid w:val="00494E54"/>
    <w:rsid w:val="00495435"/>
    <w:rsid w:val="00497DEE"/>
    <w:rsid w:val="004A0378"/>
    <w:rsid w:val="004A0BEB"/>
    <w:rsid w:val="004A1CC8"/>
    <w:rsid w:val="004A21DA"/>
    <w:rsid w:val="004A2521"/>
    <w:rsid w:val="004A2877"/>
    <w:rsid w:val="004A29D1"/>
    <w:rsid w:val="004A2C4C"/>
    <w:rsid w:val="004A3EE6"/>
    <w:rsid w:val="004A4BC9"/>
    <w:rsid w:val="004A5343"/>
    <w:rsid w:val="004A69FB"/>
    <w:rsid w:val="004A6F50"/>
    <w:rsid w:val="004B03FD"/>
    <w:rsid w:val="004B0A50"/>
    <w:rsid w:val="004B136C"/>
    <w:rsid w:val="004B16AF"/>
    <w:rsid w:val="004B174E"/>
    <w:rsid w:val="004B20DC"/>
    <w:rsid w:val="004B29DA"/>
    <w:rsid w:val="004B4093"/>
    <w:rsid w:val="004B4A9A"/>
    <w:rsid w:val="004B5E76"/>
    <w:rsid w:val="004C2B1E"/>
    <w:rsid w:val="004C64A8"/>
    <w:rsid w:val="004C67CA"/>
    <w:rsid w:val="004C709F"/>
    <w:rsid w:val="004D03FD"/>
    <w:rsid w:val="004D0693"/>
    <w:rsid w:val="004D12C6"/>
    <w:rsid w:val="004D2ADF"/>
    <w:rsid w:val="004D472A"/>
    <w:rsid w:val="004D4F32"/>
    <w:rsid w:val="004D4F6F"/>
    <w:rsid w:val="004D57F1"/>
    <w:rsid w:val="004D680F"/>
    <w:rsid w:val="004D7ABE"/>
    <w:rsid w:val="004E0C45"/>
    <w:rsid w:val="004E12E4"/>
    <w:rsid w:val="004E4A85"/>
    <w:rsid w:val="004E4ADD"/>
    <w:rsid w:val="004E4D9B"/>
    <w:rsid w:val="004E5264"/>
    <w:rsid w:val="004E5B05"/>
    <w:rsid w:val="004E6699"/>
    <w:rsid w:val="004E6B17"/>
    <w:rsid w:val="004E6DED"/>
    <w:rsid w:val="004F0477"/>
    <w:rsid w:val="004F17F7"/>
    <w:rsid w:val="004F2939"/>
    <w:rsid w:val="004F3D07"/>
    <w:rsid w:val="004F4309"/>
    <w:rsid w:val="004F431B"/>
    <w:rsid w:val="004F6057"/>
    <w:rsid w:val="004F7D84"/>
    <w:rsid w:val="004F7DC9"/>
    <w:rsid w:val="0050125F"/>
    <w:rsid w:val="00501595"/>
    <w:rsid w:val="005027D4"/>
    <w:rsid w:val="00502C52"/>
    <w:rsid w:val="005034C2"/>
    <w:rsid w:val="00503B03"/>
    <w:rsid w:val="00503C39"/>
    <w:rsid w:val="005046BF"/>
    <w:rsid w:val="00504F39"/>
    <w:rsid w:val="005064A0"/>
    <w:rsid w:val="00506B40"/>
    <w:rsid w:val="00507857"/>
    <w:rsid w:val="005101F3"/>
    <w:rsid w:val="005114A7"/>
    <w:rsid w:val="0051225E"/>
    <w:rsid w:val="00513368"/>
    <w:rsid w:val="00513C9D"/>
    <w:rsid w:val="00520B19"/>
    <w:rsid w:val="0052242D"/>
    <w:rsid w:val="00524DD4"/>
    <w:rsid w:val="00525EA9"/>
    <w:rsid w:val="00526165"/>
    <w:rsid w:val="00526BED"/>
    <w:rsid w:val="00526FA4"/>
    <w:rsid w:val="00531FEE"/>
    <w:rsid w:val="005321FC"/>
    <w:rsid w:val="00534BFB"/>
    <w:rsid w:val="005357FF"/>
    <w:rsid w:val="0054174E"/>
    <w:rsid w:val="00542FA7"/>
    <w:rsid w:val="005431BB"/>
    <w:rsid w:val="00546E48"/>
    <w:rsid w:val="00550E3B"/>
    <w:rsid w:val="00550F6B"/>
    <w:rsid w:val="00551C22"/>
    <w:rsid w:val="0055224C"/>
    <w:rsid w:val="00553C4F"/>
    <w:rsid w:val="00554C1B"/>
    <w:rsid w:val="00561D10"/>
    <w:rsid w:val="005623F4"/>
    <w:rsid w:val="00564223"/>
    <w:rsid w:val="0056468A"/>
    <w:rsid w:val="005658FF"/>
    <w:rsid w:val="00566AB5"/>
    <w:rsid w:val="00570600"/>
    <w:rsid w:val="00571DA9"/>
    <w:rsid w:val="00572845"/>
    <w:rsid w:val="00574759"/>
    <w:rsid w:val="0057763F"/>
    <w:rsid w:val="00577654"/>
    <w:rsid w:val="005777F5"/>
    <w:rsid w:val="00583947"/>
    <w:rsid w:val="00584081"/>
    <w:rsid w:val="00584708"/>
    <w:rsid w:val="00584938"/>
    <w:rsid w:val="0058678B"/>
    <w:rsid w:val="00591755"/>
    <w:rsid w:val="005941CC"/>
    <w:rsid w:val="0059526A"/>
    <w:rsid w:val="00596579"/>
    <w:rsid w:val="00596AC5"/>
    <w:rsid w:val="0059727C"/>
    <w:rsid w:val="005A1460"/>
    <w:rsid w:val="005A1DCD"/>
    <w:rsid w:val="005A1FC4"/>
    <w:rsid w:val="005A25CE"/>
    <w:rsid w:val="005B194E"/>
    <w:rsid w:val="005B1A37"/>
    <w:rsid w:val="005B1B56"/>
    <w:rsid w:val="005B258C"/>
    <w:rsid w:val="005B2A21"/>
    <w:rsid w:val="005B36B3"/>
    <w:rsid w:val="005B3789"/>
    <w:rsid w:val="005B3872"/>
    <w:rsid w:val="005B3910"/>
    <w:rsid w:val="005B43BC"/>
    <w:rsid w:val="005B4F7C"/>
    <w:rsid w:val="005B5C69"/>
    <w:rsid w:val="005C0CA9"/>
    <w:rsid w:val="005C0CF3"/>
    <w:rsid w:val="005C3009"/>
    <w:rsid w:val="005C61CD"/>
    <w:rsid w:val="005C6F16"/>
    <w:rsid w:val="005D178F"/>
    <w:rsid w:val="005D2336"/>
    <w:rsid w:val="005D411A"/>
    <w:rsid w:val="005D489E"/>
    <w:rsid w:val="005D5692"/>
    <w:rsid w:val="005D67F2"/>
    <w:rsid w:val="005E0245"/>
    <w:rsid w:val="005E33A1"/>
    <w:rsid w:val="005E4400"/>
    <w:rsid w:val="005E7F6C"/>
    <w:rsid w:val="005F0F8C"/>
    <w:rsid w:val="005F11F3"/>
    <w:rsid w:val="005F1FCE"/>
    <w:rsid w:val="005F21A7"/>
    <w:rsid w:val="005F4904"/>
    <w:rsid w:val="005F57CD"/>
    <w:rsid w:val="005F7A7B"/>
    <w:rsid w:val="00600F36"/>
    <w:rsid w:val="006016AD"/>
    <w:rsid w:val="00602525"/>
    <w:rsid w:val="006037F5"/>
    <w:rsid w:val="00603C70"/>
    <w:rsid w:val="006050F0"/>
    <w:rsid w:val="00606782"/>
    <w:rsid w:val="00606B37"/>
    <w:rsid w:val="006104AE"/>
    <w:rsid w:val="006151E5"/>
    <w:rsid w:val="006179A0"/>
    <w:rsid w:val="00623098"/>
    <w:rsid w:val="00626783"/>
    <w:rsid w:val="00630B46"/>
    <w:rsid w:val="006356B0"/>
    <w:rsid w:val="00635FAF"/>
    <w:rsid w:val="00636367"/>
    <w:rsid w:val="00636DCC"/>
    <w:rsid w:val="006375F3"/>
    <w:rsid w:val="00637811"/>
    <w:rsid w:val="00637B30"/>
    <w:rsid w:val="00642740"/>
    <w:rsid w:val="00642D5C"/>
    <w:rsid w:val="0064304E"/>
    <w:rsid w:val="00643204"/>
    <w:rsid w:val="00645090"/>
    <w:rsid w:val="006457B1"/>
    <w:rsid w:val="006459A3"/>
    <w:rsid w:val="00645FD1"/>
    <w:rsid w:val="0065028E"/>
    <w:rsid w:val="00650343"/>
    <w:rsid w:val="00650833"/>
    <w:rsid w:val="0065151C"/>
    <w:rsid w:val="006518DD"/>
    <w:rsid w:val="006525DD"/>
    <w:rsid w:val="00652F9A"/>
    <w:rsid w:val="006542AA"/>
    <w:rsid w:val="00654C5B"/>
    <w:rsid w:val="0065579D"/>
    <w:rsid w:val="00656418"/>
    <w:rsid w:val="006604D0"/>
    <w:rsid w:val="0066090B"/>
    <w:rsid w:val="00660E23"/>
    <w:rsid w:val="0066335B"/>
    <w:rsid w:val="006665F4"/>
    <w:rsid w:val="00666849"/>
    <w:rsid w:val="00670846"/>
    <w:rsid w:val="00672F2D"/>
    <w:rsid w:val="0067379B"/>
    <w:rsid w:val="00673A6F"/>
    <w:rsid w:val="00673E51"/>
    <w:rsid w:val="00674BF7"/>
    <w:rsid w:val="00675D4E"/>
    <w:rsid w:val="00676DEE"/>
    <w:rsid w:val="00677FAD"/>
    <w:rsid w:val="00681343"/>
    <w:rsid w:val="00682639"/>
    <w:rsid w:val="00684F6C"/>
    <w:rsid w:val="00684FC9"/>
    <w:rsid w:val="00684FCF"/>
    <w:rsid w:val="006870D8"/>
    <w:rsid w:val="006878B4"/>
    <w:rsid w:val="00691020"/>
    <w:rsid w:val="00692402"/>
    <w:rsid w:val="006929C6"/>
    <w:rsid w:val="0069324C"/>
    <w:rsid w:val="00693C01"/>
    <w:rsid w:val="006944EE"/>
    <w:rsid w:val="00694B70"/>
    <w:rsid w:val="00695CEF"/>
    <w:rsid w:val="00695D3B"/>
    <w:rsid w:val="006966F2"/>
    <w:rsid w:val="00696D08"/>
    <w:rsid w:val="006A127C"/>
    <w:rsid w:val="006A12A1"/>
    <w:rsid w:val="006A1D7E"/>
    <w:rsid w:val="006A3B21"/>
    <w:rsid w:val="006A5436"/>
    <w:rsid w:val="006A55B6"/>
    <w:rsid w:val="006A609A"/>
    <w:rsid w:val="006A71DC"/>
    <w:rsid w:val="006A7E04"/>
    <w:rsid w:val="006A7EB9"/>
    <w:rsid w:val="006B02B6"/>
    <w:rsid w:val="006B0FAA"/>
    <w:rsid w:val="006B3496"/>
    <w:rsid w:val="006B395E"/>
    <w:rsid w:val="006B661E"/>
    <w:rsid w:val="006C28D8"/>
    <w:rsid w:val="006C2E49"/>
    <w:rsid w:val="006C33F8"/>
    <w:rsid w:val="006C3808"/>
    <w:rsid w:val="006C3AC1"/>
    <w:rsid w:val="006C3C4F"/>
    <w:rsid w:val="006C4350"/>
    <w:rsid w:val="006C4CC2"/>
    <w:rsid w:val="006C4EFA"/>
    <w:rsid w:val="006D1F62"/>
    <w:rsid w:val="006D4A05"/>
    <w:rsid w:val="006D5E41"/>
    <w:rsid w:val="006D6E6A"/>
    <w:rsid w:val="006E082D"/>
    <w:rsid w:val="006E19A3"/>
    <w:rsid w:val="006E4403"/>
    <w:rsid w:val="006F182B"/>
    <w:rsid w:val="006F1FF3"/>
    <w:rsid w:val="006F2522"/>
    <w:rsid w:val="006F363B"/>
    <w:rsid w:val="006F372C"/>
    <w:rsid w:val="006F5434"/>
    <w:rsid w:val="006F5C4B"/>
    <w:rsid w:val="006F5D80"/>
    <w:rsid w:val="006F6A9E"/>
    <w:rsid w:val="00701154"/>
    <w:rsid w:val="00702250"/>
    <w:rsid w:val="00702BC9"/>
    <w:rsid w:val="00702FAB"/>
    <w:rsid w:val="007048CB"/>
    <w:rsid w:val="00704EFE"/>
    <w:rsid w:val="00704F49"/>
    <w:rsid w:val="00705302"/>
    <w:rsid w:val="00707002"/>
    <w:rsid w:val="00707389"/>
    <w:rsid w:val="007078C4"/>
    <w:rsid w:val="00710FF3"/>
    <w:rsid w:val="00716066"/>
    <w:rsid w:val="00717020"/>
    <w:rsid w:val="007177BF"/>
    <w:rsid w:val="0072305C"/>
    <w:rsid w:val="007233A0"/>
    <w:rsid w:val="0072360D"/>
    <w:rsid w:val="0072663C"/>
    <w:rsid w:val="00730766"/>
    <w:rsid w:val="00731232"/>
    <w:rsid w:val="00732DC8"/>
    <w:rsid w:val="00732FD3"/>
    <w:rsid w:val="007336E8"/>
    <w:rsid w:val="00735AE6"/>
    <w:rsid w:val="0073799B"/>
    <w:rsid w:val="0074081A"/>
    <w:rsid w:val="00743FA0"/>
    <w:rsid w:val="00745643"/>
    <w:rsid w:val="00746102"/>
    <w:rsid w:val="00746EC2"/>
    <w:rsid w:val="00746FC1"/>
    <w:rsid w:val="007529FC"/>
    <w:rsid w:val="00753029"/>
    <w:rsid w:val="007549F4"/>
    <w:rsid w:val="00754D42"/>
    <w:rsid w:val="00754FEF"/>
    <w:rsid w:val="0075607A"/>
    <w:rsid w:val="00760543"/>
    <w:rsid w:val="00761DEB"/>
    <w:rsid w:val="0076390A"/>
    <w:rsid w:val="00764DC6"/>
    <w:rsid w:val="00765027"/>
    <w:rsid w:val="00765B93"/>
    <w:rsid w:val="00765D42"/>
    <w:rsid w:val="007679B5"/>
    <w:rsid w:val="00767E14"/>
    <w:rsid w:val="00771D70"/>
    <w:rsid w:val="00773DA6"/>
    <w:rsid w:val="00781159"/>
    <w:rsid w:val="00782252"/>
    <w:rsid w:val="00782E2C"/>
    <w:rsid w:val="0078407D"/>
    <w:rsid w:val="00784831"/>
    <w:rsid w:val="00784B5E"/>
    <w:rsid w:val="007852E3"/>
    <w:rsid w:val="007874E6"/>
    <w:rsid w:val="007901D5"/>
    <w:rsid w:val="00790280"/>
    <w:rsid w:val="0079039A"/>
    <w:rsid w:val="00790812"/>
    <w:rsid w:val="00791409"/>
    <w:rsid w:val="00792E45"/>
    <w:rsid w:val="00793204"/>
    <w:rsid w:val="00795157"/>
    <w:rsid w:val="00795314"/>
    <w:rsid w:val="00795F7A"/>
    <w:rsid w:val="00796DE4"/>
    <w:rsid w:val="0079713B"/>
    <w:rsid w:val="007A0F74"/>
    <w:rsid w:val="007A2426"/>
    <w:rsid w:val="007A44ED"/>
    <w:rsid w:val="007B0438"/>
    <w:rsid w:val="007B13E3"/>
    <w:rsid w:val="007B1E54"/>
    <w:rsid w:val="007B24A3"/>
    <w:rsid w:val="007B29D5"/>
    <w:rsid w:val="007B39A1"/>
    <w:rsid w:val="007B3FFF"/>
    <w:rsid w:val="007B5F43"/>
    <w:rsid w:val="007B6E0E"/>
    <w:rsid w:val="007B6E36"/>
    <w:rsid w:val="007B7490"/>
    <w:rsid w:val="007B7F1F"/>
    <w:rsid w:val="007C01F9"/>
    <w:rsid w:val="007C16CE"/>
    <w:rsid w:val="007C2E90"/>
    <w:rsid w:val="007C2EA4"/>
    <w:rsid w:val="007C4DD4"/>
    <w:rsid w:val="007C5021"/>
    <w:rsid w:val="007C52BD"/>
    <w:rsid w:val="007D3DD6"/>
    <w:rsid w:val="007D42A2"/>
    <w:rsid w:val="007D4345"/>
    <w:rsid w:val="007D5BD2"/>
    <w:rsid w:val="007D5DE3"/>
    <w:rsid w:val="007D5F05"/>
    <w:rsid w:val="007D6817"/>
    <w:rsid w:val="007D6B18"/>
    <w:rsid w:val="007E0C8F"/>
    <w:rsid w:val="007E1714"/>
    <w:rsid w:val="007E1F56"/>
    <w:rsid w:val="007E3509"/>
    <w:rsid w:val="007E5404"/>
    <w:rsid w:val="007E639D"/>
    <w:rsid w:val="007E6A60"/>
    <w:rsid w:val="007E798D"/>
    <w:rsid w:val="007F0987"/>
    <w:rsid w:val="007F102B"/>
    <w:rsid w:val="007F2351"/>
    <w:rsid w:val="00800745"/>
    <w:rsid w:val="00804BBC"/>
    <w:rsid w:val="008050DC"/>
    <w:rsid w:val="00805607"/>
    <w:rsid w:val="0080615B"/>
    <w:rsid w:val="008105E7"/>
    <w:rsid w:val="00810605"/>
    <w:rsid w:val="00810C49"/>
    <w:rsid w:val="0081116C"/>
    <w:rsid w:val="008117AF"/>
    <w:rsid w:val="008145BC"/>
    <w:rsid w:val="00816CF5"/>
    <w:rsid w:val="008207BC"/>
    <w:rsid w:val="008252F4"/>
    <w:rsid w:val="00826D2D"/>
    <w:rsid w:val="00827E80"/>
    <w:rsid w:val="0083189A"/>
    <w:rsid w:val="00831B6E"/>
    <w:rsid w:val="008343F7"/>
    <w:rsid w:val="008346EE"/>
    <w:rsid w:val="00835E13"/>
    <w:rsid w:val="00835F42"/>
    <w:rsid w:val="008369F5"/>
    <w:rsid w:val="00837D58"/>
    <w:rsid w:val="00840DAE"/>
    <w:rsid w:val="008411A5"/>
    <w:rsid w:val="00841551"/>
    <w:rsid w:val="0084231A"/>
    <w:rsid w:val="00842A6D"/>
    <w:rsid w:val="00842C2D"/>
    <w:rsid w:val="0084349B"/>
    <w:rsid w:val="00843967"/>
    <w:rsid w:val="0084397D"/>
    <w:rsid w:val="00843C0B"/>
    <w:rsid w:val="00845E7D"/>
    <w:rsid w:val="0084670B"/>
    <w:rsid w:val="00847E9B"/>
    <w:rsid w:val="00850490"/>
    <w:rsid w:val="00850BC8"/>
    <w:rsid w:val="00851B83"/>
    <w:rsid w:val="00852A82"/>
    <w:rsid w:val="0085352E"/>
    <w:rsid w:val="00853CF8"/>
    <w:rsid w:val="00853FFD"/>
    <w:rsid w:val="00854E58"/>
    <w:rsid w:val="00856181"/>
    <w:rsid w:val="00856287"/>
    <w:rsid w:val="00856F0A"/>
    <w:rsid w:val="00863E88"/>
    <w:rsid w:val="0086434E"/>
    <w:rsid w:val="00867BC3"/>
    <w:rsid w:val="00872BDA"/>
    <w:rsid w:val="00873676"/>
    <w:rsid w:val="00873A38"/>
    <w:rsid w:val="00874B11"/>
    <w:rsid w:val="00880B9E"/>
    <w:rsid w:val="0088565B"/>
    <w:rsid w:val="00886DD4"/>
    <w:rsid w:val="008873B8"/>
    <w:rsid w:val="008876C5"/>
    <w:rsid w:val="008907BF"/>
    <w:rsid w:val="00890CC1"/>
    <w:rsid w:val="00891CBC"/>
    <w:rsid w:val="00892765"/>
    <w:rsid w:val="008936A2"/>
    <w:rsid w:val="00893BA0"/>
    <w:rsid w:val="00894A62"/>
    <w:rsid w:val="00894E28"/>
    <w:rsid w:val="00895A46"/>
    <w:rsid w:val="00895E20"/>
    <w:rsid w:val="00896EA6"/>
    <w:rsid w:val="00897ED7"/>
    <w:rsid w:val="008A246A"/>
    <w:rsid w:val="008A448B"/>
    <w:rsid w:val="008A53C1"/>
    <w:rsid w:val="008A69CC"/>
    <w:rsid w:val="008A6A73"/>
    <w:rsid w:val="008A6DB0"/>
    <w:rsid w:val="008A7FA9"/>
    <w:rsid w:val="008B0612"/>
    <w:rsid w:val="008B1E30"/>
    <w:rsid w:val="008B2282"/>
    <w:rsid w:val="008B298D"/>
    <w:rsid w:val="008B3C40"/>
    <w:rsid w:val="008B41EC"/>
    <w:rsid w:val="008B7264"/>
    <w:rsid w:val="008C0C99"/>
    <w:rsid w:val="008C0E9B"/>
    <w:rsid w:val="008C140F"/>
    <w:rsid w:val="008C1BFE"/>
    <w:rsid w:val="008C50DE"/>
    <w:rsid w:val="008C5685"/>
    <w:rsid w:val="008C573E"/>
    <w:rsid w:val="008C6136"/>
    <w:rsid w:val="008C75FA"/>
    <w:rsid w:val="008D172D"/>
    <w:rsid w:val="008D232A"/>
    <w:rsid w:val="008D2937"/>
    <w:rsid w:val="008D2CDE"/>
    <w:rsid w:val="008D348C"/>
    <w:rsid w:val="008D379F"/>
    <w:rsid w:val="008D3DD0"/>
    <w:rsid w:val="008D68E9"/>
    <w:rsid w:val="008D6E2B"/>
    <w:rsid w:val="008D722D"/>
    <w:rsid w:val="008E2522"/>
    <w:rsid w:val="008E38A6"/>
    <w:rsid w:val="008E52A7"/>
    <w:rsid w:val="008E61CA"/>
    <w:rsid w:val="008E69B9"/>
    <w:rsid w:val="008F10D2"/>
    <w:rsid w:val="008F1603"/>
    <w:rsid w:val="008F23B3"/>
    <w:rsid w:val="008F3B07"/>
    <w:rsid w:val="008F40A1"/>
    <w:rsid w:val="008F4C45"/>
    <w:rsid w:val="008F51A4"/>
    <w:rsid w:val="008F569C"/>
    <w:rsid w:val="008F7A68"/>
    <w:rsid w:val="009009A2"/>
    <w:rsid w:val="00900B88"/>
    <w:rsid w:val="009011CB"/>
    <w:rsid w:val="009012D4"/>
    <w:rsid w:val="00901687"/>
    <w:rsid w:val="009027C7"/>
    <w:rsid w:val="00903892"/>
    <w:rsid w:val="0090437E"/>
    <w:rsid w:val="00905B76"/>
    <w:rsid w:val="00906B38"/>
    <w:rsid w:val="00907DF5"/>
    <w:rsid w:val="00910F88"/>
    <w:rsid w:val="00913620"/>
    <w:rsid w:val="009146F4"/>
    <w:rsid w:val="00915245"/>
    <w:rsid w:val="00916E25"/>
    <w:rsid w:val="0091762C"/>
    <w:rsid w:val="00917645"/>
    <w:rsid w:val="00920BAB"/>
    <w:rsid w:val="0092102A"/>
    <w:rsid w:val="00921AF5"/>
    <w:rsid w:val="00921E0A"/>
    <w:rsid w:val="00922110"/>
    <w:rsid w:val="00922D13"/>
    <w:rsid w:val="009236D8"/>
    <w:rsid w:val="00923FFF"/>
    <w:rsid w:val="0092408F"/>
    <w:rsid w:val="00924969"/>
    <w:rsid w:val="00927E41"/>
    <w:rsid w:val="009334A4"/>
    <w:rsid w:val="00934D0C"/>
    <w:rsid w:val="009358AF"/>
    <w:rsid w:val="009360AA"/>
    <w:rsid w:val="0093676B"/>
    <w:rsid w:val="00936A7D"/>
    <w:rsid w:val="009370A0"/>
    <w:rsid w:val="009400CA"/>
    <w:rsid w:val="00941B73"/>
    <w:rsid w:val="0094313A"/>
    <w:rsid w:val="009440D9"/>
    <w:rsid w:val="009450B0"/>
    <w:rsid w:val="00945529"/>
    <w:rsid w:val="0094657A"/>
    <w:rsid w:val="00946E72"/>
    <w:rsid w:val="00951D3D"/>
    <w:rsid w:val="009562B8"/>
    <w:rsid w:val="009566E3"/>
    <w:rsid w:val="00960A79"/>
    <w:rsid w:val="009619A4"/>
    <w:rsid w:val="00963617"/>
    <w:rsid w:val="009638D1"/>
    <w:rsid w:val="009654B7"/>
    <w:rsid w:val="009671F8"/>
    <w:rsid w:val="00967F48"/>
    <w:rsid w:val="00970DEA"/>
    <w:rsid w:val="00970EC7"/>
    <w:rsid w:val="009718F7"/>
    <w:rsid w:val="00972C3A"/>
    <w:rsid w:val="00973F73"/>
    <w:rsid w:val="00974530"/>
    <w:rsid w:val="009749DB"/>
    <w:rsid w:val="00975C6B"/>
    <w:rsid w:val="009821B5"/>
    <w:rsid w:val="009829A2"/>
    <w:rsid w:val="009829CF"/>
    <w:rsid w:val="009839FD"/>
    <w:rsid w:val="0098465B"/>
    <w:rsid w:val="0098584D"/>
    <w:rsid w:val="00985955"/>
    <w:rsid w:val="00985CA7"/>
    <w:rsid w:val="009860DB"/>
    <w:rsid w:val="0098638E"/>
    <w:rsid w:val="00986D6F"/>
    <w:rsid w:val="009875BD"/>
    <w:rsid w:val="00990E1D"/>
    <w:rsid w:val="00991236"/>
    <w:rsid w:val="00993743"/>
    <w:rsid w:val="00994254"/>
    <w:rsid w:val="009946E6"/>
    <w:rsid w:val="0099484D"/>
    <w:rsid w:val="00995CA4"/>
    <w:rsid w:val="00995FF3"/>
    <w:rsid w:val="009979DB"/>
    <w:rsid w:val="009A30E2"/>
    <w:rsid w:val="009A36BF"/>
    <w:rsid w:val="009A40BE"/>
    <w:rsid w:val="009A51A1"/>
    <w:rsid w:val="009A5DBC"/>
    <w:rsid w:val="009A5DCF"/>
    <w:rsid w:val="009A6735"/>
    <w:rsid w:val="009A763A"/>
    <w:rsid w:val="009B045F"/>
    <w:rsid w:val="009B13B3"/>
    <w:rsid w:val="009B1938"/>
    <w:rsid w:val="009B22BF"/>
    <w:rsid w:val="009B4BEC"/>
    <w:rsid w:val="009B6237"/>
    <w:rsid w:val="009B746A"/>
    <w:rsid w:val="009B7C32"/>
    <w:rsid w:val="009C18FA"/>
    <w:rsid w:val="009C2B46"/>
    <w:rsid w:val="009C31F6"/>
    <w:rsid w:val="009C4070"/>
    <w:rsid w:val="009C489A"/>
    <w:rsid w:val="009C531A"/>
    <w:rsid w:val="009C6B5D"/>
    <w:rsid w:val="009C70AD"/>
    <w:rsid w:val="009D60F3"/>
    <w:rsid w:val="009D664A"/>
    <w:rsid w:val="009E0277"/>
    <w:rsid w:val="009E067E"/>
    <w:rsid w:val="009E0739"/>
    <w:rsid w:val="009E098F"/>
    <w:rsid w:val="009E0C42"/>
    <w:rsid w:val="009E12AB"/>
    <w:rsid w:val="009E16A7"/>
    <w:rsid w:val="009E16ED"/>
    <w:rsid w:val="009E2619"/>
    <w:rsid w:val="009E27FE"/>
    <w:rsid w:val="009E29E1"/>
    <w:rsid w:val="009E5746"/>
    <w:rsid w:val="009F02BE"/>
    <w:rsid w:val="009F0A12"/>
    <w:rsid w:val="009F0D2B"/>
    <w:rsid w:val="009F140F"/>
    <w:rsid w:val="009F20E6"/>
    <w:rsid w:val="009F27CB"/>
    <w:rsid w:val="009F30C1"/>
    <w:rsid w:val="009F7C5F"/>
    <w:rsid w:val="00A01BAB"/>
    <w:rsid w:val="00A01EA6"/>
    <w:rsid w:val="00A0281A"/>
    <w:rsid w:val="00A047F5"/>
    <w:rsid w:val="00A0688B"/>
    <w:rsid w:val="00A076C9"/>
    <w:rsid w:val="00A0779E"/>
    <w:rsid w:val="00A112F5"/>
    <w:rsid w:val="00A11D58"/>
    <w:rsid w:val="00A1534B"/>
    <w:rsid w:val="00A162BE"/>
    <w:rsid w:val="00A17A18"/>
    <w:rsid w:val="00A17F7B"/>
    <w:rsid w:val="00A22774"/>
    <w:rsid w:val="00A23082"/>
    <w:rsid w:val="00A237B5"/>
    <w:rsid w:val="00A24445"/>
    <w:rsid w:val="00A26099"/>
    <w:rsid w:val="00A26C01"/>
    <w:rsid w:val="00A26FDC"/>
    <w:rsid w:val="00A2742B"/>
    <w:rsid w:val="00A27877"/>
    <w:rsid w:val="00A27D98"/>
    <w:rsid w:val="00A33A0F"/>
    <w:rsid w:val="00A33D03"/>
    <w:rsid w:val="00A34FA2"/>
    <w:rsid w:val="00A3776A"/>
    <w:rsid w:val="00A42811"/>
    <w:rsid w:val="00A45146"/>
    <w:rsid w:val="00A45886"/>
    <w:rsid w:val="00A4611B"/>
    <w:rsid w:val="00A46207"/>
    <w:rsid w:val="00A47356"/>
    <w:rsid w:val="00A47359"/>
    <w:rsid w:val="00A47404"/>
    <w:rsid w:val="00A50525"/>
    <w:rsid w:val="00A5081E"/>
    <w:rsid w:val="00A526D9"/>
    <w:rsid w:val="00A535CE"/>
    <w:rsid w:val="00A54188"/>
    <w:rsid w:val="00A5562E"/>
    <w:rsid w:val="00A560AC"/>
    <w:rsid w:val="00A56625"/>
    <w:rsid w:val="00A57B22"/>
    <w:rsid w:val="00A60998"/>
    <w:rsid w:val="00A6341D"/>
    <w:rsid w:val="00A637F5"/>
    <w:rsid w:val="00A64784"/>
    <w:rsid w:val="00A65315"/>
    <w:rsid w:val="00A66225"/>
    <w:rsid w:val="00A6694B"/>
    <w:rsid w:val="00A67CDF"/>
    <w:rsid w:val="00A710CC"/>
    <w:rsid w:val="00A71139"/>
    <w:rsid w:val="00A726DA"/>
    <w:rsid w:val="00A74517"/>
    <w:rsid w:val="00A76A1D"/>
    <w:rsid w:val="00A803AB"/>
    <w:rsid w:val="00A81D98"/>
    <w:rsid w:val="00A83378"/>
    <w:rsid w:val="00A83564"/>
    <w:rsid w:val="00A83D53"/>
    <w:rsid w:val="00A84A74"/>
    <w:rsid w:val="00A853B7"/>
    <w:rsid w:val="00A866B0"/>
    <w:rsid w:val="00A90C72"/>
    <w:rsid w:val="00A94821"/>
    <w:rsid w:val="00A957DD"/>
    <w:rsid w:val="00A95BF9"/>
    <w:rsid w:val="00AA14D2"/>
    <w:rsid w:val="00AA2F61"/>
    <w:rsid w:val="00AA4519"/>
    <w:rsid w:val="00AA4AF0"/>
    <w:rsid w:val="00AA4E48"/>
    <w:rsid w:val="00AA6F39"/>
    <w:rsid w:val="00AA720E"/>
    <w:rsid w:val="00AB0E1B"/>
    <w:rsid w:val="00AB11C8"/>
    <w:rsid w:val="00AB1978"/>
    <w:rsid w:val="00AB37D7"/>
    <w:rsid w:val="00AB4081"/>
    <w:rsid w:val="00AB49C1"/>
    <w:rsid w:val="00AB4E02"/>
    <w:rsid w:val="00AB536F"/>
    <w:rsid w:val="00AB57F7"/>
    <w:rsid w:val="00AB7162"/>
    <w:rsid w:val="00AB7BC2"/>
    <w:rsid w:val="00AC0476"/>
    <w:rsid w:val="00AC0FA7"/>
    <w:rsid w:val="00AC2016"/>
    <w:rsid w:val="00AC234C"/>
    <w:rsid w:val="00AC26A7"/>
    <w:rsid w:val="00AC3EBA"/>
    <w:rsid w:val="00AC3FB1"/>
    <w:rsid w:val="00AC55AF"/>
    <w:rsid w:val="00AC6061"/>
    <w:rsid w:val="00AC6B38"/>
    <w:rsid w:val="00AC6B4B"/>
    <w:rsid w:val="00AD46A0"/>
    <w:rsid w:val="00AD68AA"/>
    <w:rsid w:val="00AD6CA9"/>
    <w:rsid w:val="00AD6FAD"/>
    <w:rsid w:val="00AD72BD"/>
    <w:rsid w:val="00AD7F83"/>
    <w:rsid w:val="00AD7F9D"/>
    <w:rsid w:val="00AE0527"/>
    <w:rsid w:val="00AE2A36"/>
    <w:rsid w:val="00AE3379"/>
    <w:rsid w:val="00AE48E0"/>
    <w:rsid w:val="00AE7201"/>
    <w:rsid w:val="00AF2510"/>
    <w:rsid w:val="00AF2522"/>
    <w:rsid w:val="00AF2CA8"/>
    <w:rsid w:val="00AF2FD3"/>
    <w:rsid w:val="00AF4902"/>
    <w:rsid w:val="00AF55B8"/>
    <w:rsid w:val="00AF5D1E"/>
    <w:rsid w:val="00AF5F53"/>
    <w:rsid w:val="00AF6268"/>
    <w:rsid w:val="00AF73BC"/>
    <w:rsid w:val="00B00F54"/>
    <w:rsid w:val="00B0405F"/>
    <w:rsid w:val="00B06B7D"/>
    <w:rsid w:val="00B10C54"/>
    <w:rsid w:val="00B114B5"/>
    <w:rsid w:val="00B1441F"/>
    <w:rsid w:val="00B1450A"/>
    <w:rsid w:val="00B1547E"/>
    <w:rsid w:val="00B15C76"/>
    <w:rsid w:val="00B20199"/>
    <w:rsid w:val="00B21111"/>
    <w:rsid w:val="00B22907"/>
    <w:rsid w:val="00B2462D"/>
    <w:rsid w:val="00B24C20"/>
    <w:rsid w:val="00B25163"/>
    <w:rsid w:val="00B251DC"/>
    <w:rsid w:val="00B26348"/>
    <w:rsid w:val="00B31F3B"/>
    <w:rsid w:val="00B33FF7"/>
    <w:rsid w:val="00B40E0F"/>
    <w:rsid w:val="00B411D4"/>
    <w:rsid w:val="00B416BA"/>
    <w:rsid w:val="00B42202"/>
    <w:rsid w:val="00B422BA"/>
    <w:rsid w:val="00B44E38"/>
    <w:rsid w:val="00B460BA"/>
    <w:rsid w:val="00B46629"/>
    <w:rsid w:val="00B47C48"/>
    <w:rsid w:val="00B508E3"/>
    <w:rsid w:val="00B52A28"/>
    <w:rsid w:val="00B52A3E"/>
    <w:rsid w:val="00B547ED"/>
    <w:rsid w:val="00B54C93"/>
    <w:rsid w:val="00B55523"/>
    <w:rsid w:val="00B55585"/>
    <w:rsid w:val="00B55F81"/>
    <w:rsid w:val="00B569D6"/>
    <w:rsid w:val="00B603D0"/>
    <w:rsid w:val="00B60581"/>
    <w:rsid w:val="00B6193F"/>
    <w:rsid w:val="00B629FF"/>
    <w:rsid w:val="00B62CDC"/>
    <w:rsid w:val="00B6401E"/>
    <w:rsid w:val="00B6530D"/>
    <w:rsid w:val="00B65395"/>
    <w:rsid w:val="00B65599"/>
    <w:rsid w:val="00B658C1"/>
    <w:rsid w:val="00B65CA7"/>
    <w:rsid w:val="00B667D8"/>
    <w:rsid w:val="00B70AD2"/>
    <w:rsid w:val="00B727B6"/>
    <w:rsid w:val="00B73686"/>
    <w:rsid w:val="00B75DF9"/>
    <w:rsid w:val="00B76F10"/>
    <w:rsid w:val="00B774AC"/>
    <w:rsid w:val="00B77782"/>
    <w:rsid w:val="00B77FEA"/>
    <w:rsid w:val="00B827BF"/>
    <w:rsid w:val="00B83917"/>
    <w:rsid w:val="00B85CAB"/>
    <w:rsid w:val="00B85DB3"/>
    <w:rsid w:val="00B86527"/>
    <w:rsid w:val="00B8709F"/>
    <w:rsid w:val="00B8713D"/>
    <w:rsid w:val="00B877CD"/>
    <w:rsid w:val="00B90BAE"/>
    <w:rsid w:val="00B9390F"/>
    <w:rsid w:val="00B946C7"/>
    <w:rsid w:val="00BA268D"/>
    <w:rsid w:val="00BA40F2"/>
    <w:rsid w:val="00BA4C59"/>
    <w:rsid w:val="00BA5D68"/>
    <w:rsid w:val="00BA66A2"/>
    <w:rsid w:val="00BA7642"/>
    <w:rsid w:val="00BA7690"/>
    <w:rsid w:val="00BA772E"/>
    <w:rsid w:val="00BA7872"/>
    <w:rsid w:val="00BB0EBA"/>
    <w:rsid w:val="00BB1755"/>
    <w:rsid w:val="00BB394D"/>
    <w:rsid w:val="00BB67DA"/>
    <w:rsid w:val="00BC017C"/>
    <w:rsid w:val="00BC08A1"/>
    <w:rsid w:val="00BC1F31"/>
    <w:rsid w:val="00BC2543"/>
    <w:rsid w:val="00BC2BF9"/>
    <w:rsid w:val="00BC5266"/>
    <w:rsid w:val="00BE0331"/>
    <w:rsid w:val="00BE0E6C"/>
    <w:rsid w:val="00BE1BBD"/>
    <w:rsid w:val="00BE22DA"/>
    <w:rsid w:val="00BE4A99"/>
    <w:rsid w:val="00BE5724"/>
    <w:rsid w:val="00BE654D"/>
    <w:rsid w:val="00BE7907"/>
    <w:rsid w:val="00BE7ED5"/>
    <w:rsid w:val="00BF0087"/>
    <w:rsid w:val="00BF06A8"/>
    <w:rsid w:val="00C0058C"/>
    <w:rsid w:val="00C00BF6"/>
    <w:rsid w:val="00C014F3"/>
    <w:rsid w:val="00C02D1D"/>
    <w:rsid w:val="00C051A3"/>
    <w:rsid w:val="00C0556C"/>
    <w:rsid w:val="00C07A2E"/>
    <w:rsid w:val="00C10173"/>
    <w:rsid w:val="00C10BF1"/>
    <w:rsid w:val="00C10EC7"/>
    <w:rsid w:val="00C118DF"/>
    <w:rsid w:val="00C11EF4"/>
    <w:rsid w:val="00C14861"/>
    <w:rsid w:val="00C15CDD"/>
    <w:rsid w:val="00C16349"/>
    <w:rsid w:val="00C1635C"/>
    <w:rsid w:val="00C21918"/>
    <w:rsid w:val="00C221C1"/>
    <w:rsid w:val="00C24388"/>
    <w:rsid w:val="00C24B57"/>
    <w:rsid w:val="00C254B8"/>
    <w:rsid w:val="00C256CF"/>
    <w:rsid w:val="00C26DF5"/>
    <w:rsid w:val="00C26FCB"/>
    <w:rsid w:val="00C270D8"/>
    <w:rsid w:val="00C275B6"/>
    <w:rsid w:val="00C303CF"/>
    <w:rsid w:val="00C3128F"/>
    <w:rsid w:val="00C31937"/>
    <w:rsid w:val="00C3392F"/>
    <w:rsid w:val="00C34DF1"/>
    <w:rsid w:val="00C35AB1"/>
    <w:rsid w:val="00C37C8C"/>
    <w:rsid w:val="00C45609"/>
    <w:rsid w:val="00C470E2"/>
    <w:rsid w:val="00C477C2"/>
    <w:rsid w:val="00C5018B"/>
    <w:rsid w:val="00C50359"/>
    <w:rsid w:val="00C50EDC"/>
    <w:rsid w:val="00C50F12"/>
    <w:rsid w:val="00C5130C"/>
    <w:rsid w:val="00C516BA"/>
    <w:rsid w:val="00C53E32"/>
    <w:rsid w:val="00C5659C"/>
    <w:rsid w:val="00C60709"/>
    <w:rsid w:val="00C624B8"/>
    <w:rsid w:val="00C64496"/>
    <w:rsid w:val="00C649D1"/>
    <w:rsid w:val="00C65BA1"/>
    <w:rsid w:val="00C66235"/>
    <w:rsid w:val="00C66F5F"/>
    <w:rsid w:val="00C67F3C"/>
    <w:rsid w:val="00C7060D"/>
    <w:rsid w:val="00C7285B"/>
    <w:rsid w:val="00C75B64"/>
    <w:rsid w:val="00C77A66"/>
    <w:rsid w:val="00C77DB5"/>
    <w:rsid w:val="00C77E9B"/>
    <w:rsid w:val="00C80183"/>
    <w:rsid w:val="00C8094B"/>
    <w:rsid w:val="00C82975"/>
    <w:rsid w:val="00C82CD8"/>
    <w:rsid w:val="00C858A2"/>
    <w:rsid w:val="00C868A8"/>
    <w:rsid w:val="00C92950"/>
    <w:rsid w:val="00C92E4D"/>
    <w:rsid w:val="00C930A9"/>
    <w:rsid w:val="00C9387E"/>
    <w:rsid w:val="00C956F3"/>
    <w:rsid w:val="00C957A8"/>
    <w:rsid w:val="00C96C47"/>
    <w:rsid w:val="00CA0F4E"/>
    <w:rsid w:val="00CA2E7A"/>
    <w:rsid w:val="00CA332F"/>
    <w:rsid w:val="00CA39B0"/>
    <w:rsid w:val="00CA3E35"/>
    <w:rsid w:val="00CA4858"/>
    <w:rsid w:val="00CA530F"/>
    <w:rsid w:val="00CA5D0A"/>
    <w:rsid w:val="00CA6C33"/>
    <w:rsid w:val="00CA76AC"/>
    <w:rsid w:val="00CB06B5"/>
    <w:rsid w:val="00CB0721"/>
    <w:rsid w:val="00CB1152"/>
    <w:rsid w:val="00CB3264"/>
    <w:rsid w:val="00CB34D2"/>
    <w:rsid w:val="00CB45F8"/>
    <w:rsid w:val="00CB50E1"/>
    <w:rsid w:val="00CB6147"/>
    <w:rsid w:val="00CB646E"/>
    <w:rsid w:val="00CB6895"/>
    <w:rsid w:val="00CB74D5"/>
    <w:rsid w:val="00CB7E42"/>
    <w:rsid w:val="00CC00CE"/>
    <w:rsid w:val="00CC1D0E"/>
    <w:rsid w:val="00CC1E25"/>
    <w:rsid w:val="00CC4024"/>
    <w:rsid w:val="00CC7C30"/>
    <w:rsid w:val="00CD2133"/>
    <w:rsid w:val="00CD24F7"/>
    <w:rsid w:val="00CD3182"/>
    <w:rsid w:val="00CD4C4E"/>
    <w:rsid w:val="00CD6617"/>
    <w:rsid w:val="00CD6B78"/>
    <w:rsid w:val="00CD7203"/>
    <w:rsid w:val="00CE0372"/>
    <w:rsid w:val="00CE0C74"/>
    <w:rsid w:val="00CE14B8"/>
    <w:rsid w:val="00CE4447"/>
    <w:rsid w:val="00CE58BD"/>
    <w:rsid w:val="00CF2222"/>
    <w:rsid w:val="00CF2C34"/>
    <w:rsid w:val="00CF53B4"/>
    <w:rsid w:val="00CF5578"/>
    <w:rsid w:val="00CF5CC0"/>
    <w:rsid w:val="00CF6E89"/>
    <w:rsid w:val="00CF7220"/>
    <w:rsid w:val="00CF7B99"/>
    <w:rsid w:val="00CF7C24"/>
    <w:rsid w:val="00D0039F"/>
    <w:rsid w:val="00D00519"/>
    <w:rsid w:val="00D01767"/>
    <w:rsid w:val="00D01B92"/>
    <w:rsid w:val="00D01DFC"/>
    <w:rsid w:val="00D01F4E"/>
    <w:rsid w:val="00D03842"/>
    <w:rsid w:val="00D044CC"/>
    <w:rsid w:val="00D0518F"/>
    <w:rsid w:val="00D062E7"/>
    <w:rsid w:val="00D063B6"/>
    <w:rsid w:val="00D07532"/>
    <w:rsid w:val="00D07A90"/>
    <w:rsid w:val="00D118E2"/>
    <w:rsid w:val="00D12047"/>
    <w:rsid w:val="00D1290D"/>
    <w:rsid w:val="00D12AE8"/>
    <w:rsid w:val="00D145DB"/>
    <w:rsid w:val="00D15B73"/>
    <w:rsid w:val="00D17663"/>
    <w:rsid w:val="00D21654"/>
    <w:rsid w:val="00D2473A"/>
    <w:rsid w:val="00D24D01"/>
    <w:rsid w:val="00D25076"/>
    <w:rsid w:val="00D2636C"/>
    <w:rsid w:val="00D266B8"/>
    <w:rsid w:val="00D30174"/>
    <w:rsid w:val="00D31839"/>
    <w:rsid w:val="00D32165"/>
    <w:rsid w:val="00D327CE"/>
    <w:rsid w:val="00D32AD1"/>
    <w:rsid w:val="00D3439C"/>
    <w:rsid w:val="00D3548A"/>
    <w:rsid w:val="00D368BB"/>
    <w:rsid w:val="00D37ACF"/>
    <w:rsid w:val="00D37E36"/>
    <w:rsid w:val="00D4034D"/>
    <w:rsid w:val="00D40722"/>
    <w:rsid w:val="00D40B4A"/>
    <w:rsid w:val="00D417FB"/>
    <w:rsid w:val="00D42A3C"/>
    <w:rsid w:val="00D4321C"/>
    <w:rsid w:val="00D4409A"/>
    <w:rsid w:val="00D45175"/>
    <w:rsid w:val="00D45426"/>
    <w:rsid w:val="00D479B9"/>
    <w:rsid w:val="00D5053F"/>
    <w:rsid w:val="00D51A37"/>
    <w:rsid w:val="00D51CCB"/>
    <w:rsid w:val="00D54404"/>
    <w:rsid w:val="00D548DB"/>
    <w:rsid w:val="00D549C8"/>
    <w:rsid w:val="00D55BB3"/>
    <w:rsid w:val="00D56867"/>
    <w:rsid w:val="00D5693F"/>
    <w:rsid w:val="00D5718E"/>
    <w:rsid w:val="00D61D62"/>
    <w:rsid w:val="00D62BEF"/>
    <w:rsid w:val="00D63228"/>
    <w:rsid w:val="00D65763"/>
    <w:rsid w:val="00D66242"/>
    <w:rsid w:val="00D673E8"/>
    <w:rsid w:val="00D70E71"/>
    <w:rsid w:val="00D7230B"/>
    <w:rsid w:val="00D74469"/>
    <w:rsid w:val="00D75B96"/>
    <w:rsid w:val="00D77B15"/>
    <w:rsid w:val="00D8055E"/>
    <w:rsid w:val="00D80C1F"/>
    <w:rsid w:val="00D80D8B"/>
    <w:rsid w:val="00D81071"/>
    <w:rsid w:val="00D82946"/>
    <w:rsid w:val="00D83B0A"/>
    <w:rsid w:val="00D8470F"/>
    <w:rsid w:val="00D858AD"/>
    <w:rsid w:val="00D929BF"/>
    <w:rsid w:val="00D92DCA"/>
    <w:rsid w:val="00D93A26"/>
    <w:rsid w:val="00D96967"/>
    <w:rsid w:val="00D969B3"/>
    <w:rsid w:val="00D96BEA"/>
    <w:rsid w:val="00DA06BD"/>
    <w:rsid w:val="00DA0714"/>
    <w:rsid w:val="00DA09DF"/>
    <w:rsid w:val="00DA0AF5"/>
    <w:rsid w:val="00DA1293"/>
    <w:rsid w:val="00DA250A"/>
    <w:rsid w:val="00DA2A1F"/>
    <w:rsid w:val="00DA3408"/>
    <w:rsid w:val="00DA35F8"/>
    <w:rsid w:val="00DA515A"/>
    <w:rsid w:val="00DA71FA"/>
    <w:rsid w:val="00DB177B"/>
    <w:rsid w:val="00DB1E27"/>
    <w:rsid w:val="00DB2124"/>
    <w:rsid w:val="00DB32BB"/>
    <w:rsid w:val="00DB43DF"/>
    <w:rsid w:val="00DB4619"/>
    <w:rsid w:val="00DB4C54"/>
    <w:rsid w:val="00DB7AE6"/>
    <w:rsid w:val="00DC14B7"/>
    <w:rsid w:val="00DC2664"/>
    <w:rsid w:val="00DC2B13"/>
    <w:rsid w:val="00DC2F5E"/>
    <w:rsid w:val="00DC2FD0"/>
    <w:rsid w:val="00DC37FB"/>
    <w:rsid w:val="00DC3B5B"/>
    <w:rsid w:val="00DC3C93"/>
    <w:rsid w:val="00DC43AC"/>
    <w:rsid w:val="00DC4AD3"/>
    <w:rsid w:val="00DC593B"/>
    <w:rsid w:val="00DC67EF"/>
    <w:rsid w:val="00DD0161"/>
    <w:rsid w:val="00DD0C04"/>
    <w:rsid w:val="00DD1AA1"/>
    <w:rsid w:val="00DD2E49"/>
    <w:rsid w:val="00DD3318"/>
    <w:rsid w:val="00DD36B2"/>
    <w:rsid w:val="00DD3EDF"/>
    <w:rsid w:val="00DD5731"/>
    <w:rsid w:val="00DD6488"/>
    <w:rsid w:val="00DD78FB"/>
    <w:rsid w:val="00DE10D1"/>
    <w:rsid w:val="00DE1A21"/>
    <w:rsid w:val="00DE3509"/>
    <w:rsid w:val="00DE4D57"/>
    <w:rsid w:val="00DE5627"/>
    <w:rsid w:val="00DE5FF7"/>
    <w:rsid w:val="00DE7057"/>
    <w:rsid w:val="00DF29F4"/>
    <w:rsid w:val="00DF2D97"/>
    <w:rsid w:val="00DF3422"/>
    <w:rsid w:val="00DF6AE9"/>
    <w:rsid w:val="00E01B6C"/>
    <w:rsid w:val="00E028F3"/>
    <w:rsid w:val="00E040EC"/>
    <w:rsid w:val="00E05AA9"/>
    <w:rsid w:val="00E05AC1"/>
    <w:rsid w:val="00E05D6A"/>
    <w:rsid w:val="00E066AD"/>
    <w:rsid w:val="00E0678C"/>
    <w:rsid w:val="00E070BE"/>
    <w:rsid w:val="00E11A00"/>
    <w:rsid w:val="00E12DE3"/>
    <w:rsid w:val="00E13275"/>
    <w:rsid w:val="00E1365A"/>
    <w:rsid w:val="00E13AAA"/>
    <w:rsid w:val="00E14E64"/>
    <w:rsid w:val="00E15E61"/>
    <w:rsid w:val="00E20097"/>
    <w:rsid w:val="00E204BF"/>
    <w:rsid w:val="00E232BF"/>
    <w:rsid w:val="00E23A10"/>
    <w:rsid w:val="00E24E58"/>
    <w:rsid w:val="00E2617F"/>
    <w:rsid w:val="00E27E66"/>
    <w:rsid w:val="00E3229A"/>
    <w:rsid w:val="00E343A4"/>
    <w:rsid w:val="00E37388"/>
    <w:rsid w:val="00E41114"/>
    <w:rsid w:val="00E41332"/>
    <w:rsid w:val="00E413E0"/>
    <w:rsid w:val="00E41BED"/>
    <w:rsid w:val="00E429D3"/>
    <w:rsid w:val="00E436DE"/>
    <w:rsid w:val="00E43C89"/>
    <w:rsid w:val="00E451B5"/>
    <w:rsid w:val="00E45CE3"/>
    <w:rsid w:val="00E47F49"/>
    <w:rsid w:val="00E505F3"/>
    <w:rsid w:val="00E53216"/>
    <w:rsid w:val="00E53914"/>
    <w:rsid w:val="00E55808"/>
    <w:rsid w:val="00E577DE"/>
    <w:rsid w:val="00E57C31"/>
    <w:rsid w:val="00E604ED"/>
    <w:rsid w:val="00E61212"/>
    <w:rsid w:val="00E62B0E"/>
    <w:rsid w:val="00E64685"/>
    <w:rsid w:val="00E649B2"/>
    <w:rsid w:val="00E65CFE"/>
    <w:rsid w:val="00E66BDE"/>
    <w:rsid w:val="00E66D6A"/>
    <w:rsid w:val="00E703D1"/>
    <w:rsid w:val="00E705D2"/>
    <w:rsid w:val="00E71A11"/>
    <w:rsid w:val="00E74361"/>
    <w:rsid w:val="00E75149"/>
    <w:rsid w:val="00E7594F"/>
    <w:rsid w:val="00E75A03"/>
    <w:rsid w:val="00E803E0"/>
    <w:rsid w:val="00E80954"/>
    <w:rsid w:val="00E81661"/>
    <w:rsid w:val="00E81BAB"/>
    <w:rsid w:val="00E81F80"/>
    <w:rsid w:val="00E829EE"/>
    <w:rsid w:val="00E8652A"/>
    <w:rsid w:val="00E86582"/>
    <w:rsid w:val="00E900B8"/>
    <w:rsid w:val="00E90ED0"/>
    <w:rsid w:val="00E9224D"/>
    <w:rsid w:val="00E924A0"/>
    <w:rsid w:val="00E93E5B"/>
    <w:rsid w:val="00E97EF8"/>
    <w:rsid w:val="00EA09E5"/>
    <w:rsid w:val="00EA19A5"/>
    <w:rsid w:val="00EA1B6F"/>
    <w:rsid w:val="00EA217D"/>
    <w:rsid w:val="00EA237F"/>
    <w:rsid w:val="00EA2604"/>
    <w:rsid w:val="00EA2AF3"/>
    <w:rsid w:val="00EA4606"/>
    <w:rsid w:val="00EA6196"/>
    <w:rsid w:val="00EA663F"/>
    <w:rsid w:val="00EA797B"/>
    <w:rsid w:val="00EA7DBD"/>
    <w:rsid w:val="00EB2763"/>
    <w:rsid w:val="00EB436C"/>
    <w:rsid w:val="00EB5835"/>
    <w:rsid w:val="00EB77F1"/>
    <w:rsid w:val="00EC14E8"/>
    <w:rsid w:val="00EC2749"/>
    <w:rsid w:val="00EC383C"/>
    <w:rsid w:val="00EC3F22"/>
    <w:rsid w:val="00EC50BD"/>
    <w:rsid w:val="00EC61A6"/>
    <w:rsid w:val="00EC6D8B"/>
    <w:rsid w:val="00ED16E1"/>
    <w:rsid w:val="00ED193C"/>
    <w:rsid w:val="00ED230B"/>
    <w:rsid w:val="00ED4F2D"/>
    <w:rsid w:val="00ED529B"/>
    <w:rsid w:val="00EE0546"/>
    <w:rsid w:val="00EE06E3"/>
    <w:rsid w:val="00EE22E6"/>
    <w:rsid w:val="00EE2B95"/>
    <w:rsid w:val="00EE37C7"/>
    <w:rsid w:val="00EE39D2"/>
    <w:rsid w:val="00EE409D"/>
    <w:rsid w:val="00EE52D1"/>
    <w:rsid w:val="00EE5667"/>
    <w:rsid w:val="00EE674F"/>
    <w:rsid w:val="00EE794A"/>
    <w:rsid w:val="00EF00AD"/>
    <w:rsid w:val="00EF010C"/>
    <w:rsid w:val="00EF0986"/>
    <w:rsid w:val="00EF2707"/>
    <w:rsid w:val="00EF3428"/>
    <w:rsid w:val="00EF393F"/>
    <w:rsid w:val="00EF405A"/>
    <w:rsid w:val="00EF43E8"/>
    <w:rsid w:val="00EF4AB1"/>
    <w:rsid w:val="00EF50AA"/>
    <w:rsid w:val="00EF5F64"/>
    <w:rsid w:val="00EF64B2"/>
    <w:rsid w:val="00EF6CC1"/>
    <w:rsid w:val="00EF6F78"/>
    <w:rsid w:val="00EF7D4F"/>
    <w:rsid w:val="00F006A4"/>
    <w:rsid w:val="00F00716"/>
    <w:rsid w:val="00F00C2F"/>
    <w:rsid w:val="00F020EA"/>
    <w:rsid w:val="00F0338E"/>
    <w:rsid w:val="00F0457D"/>
    <w:rsid w:val="00F055E0"/>
    <w:rsid w:val="00F0575D"/>
    <w:rsid w:val="00F07081"/>
    <w:rsid w:val="00F076A1"/>
    <w:rsid w:val="00F07F1E"/>
    <w:rsid w:val="00F10938"/>
    <w:rsid w:val="00F10B23"/>
    <w:rsid w:val="00F10F49"/>
    <w:rsid w:val="00F14589"/>
    <w:rsid w:val="00F14E9E"/>
    <w:rsid w:val="00F159F4"/>
    <w:rsid w:val="00F176D1"/>
    <w:rsid w:val="00F20C5D"/>
    <w:rsid w:val="00F20F7C"/>
    <w:rsid w:val="00F21061"/>
    <w:rsid w:val="00F228C0"/>
    <w:rsid w:val="00F235D1"/>
    <w:rsid w:val="00F23DEA"/>
    <w:rsid w:val="00F24514"/>
    <w:rsid w:val="00F24909"/>
    <w:rsid w:val="00F25861"/>
    <w:rsid w:val="00F26DA3"/>
    <w:rsid w:val="00F272F5"/>
    <w:rsid w:val="00F2777C"/>
    <w:rsid w:val="00F277ED"/>
    <w:rsid w:val="00F30AE8"/>
    <w:rsid w:val="00F30C86"/>
    <w:rsid w:val="00F34D5A"/>
    <w:rsid w:val="00F40D11"/>
    <w:rsid w:val="00F42067"/>
    <w:rsid w:val="00F4319A"/>
    <w:rsid w:val="00F44351"/>
    <w:rsid w:val="00F47EEC"/>
    <w:rsid w:val="00F51217"/>
    <w:rsid w:val="00F542AE"/>
    <w:rsid w:val="00F561C2"/>
    <w:rsid w:val="00F57B0F"/>
    <w:rsid w:val="00F6507F"/>
    <w:rsid w:val="00F65885"/>
    <w:rsid w:val="00F665B0"/>
    <w:rsid w:val="00F67C31"/>
    <w:rsid w:val="00F67FC6"/>
    <w:rsid w:val="00F70D84"/>
    <w:rsid w:val="00F70EEE"/>
    <w:rsid w:val="00F721B7"/>
    <w:rsid w:val="00F732C5"/>
    <w:rsid w:val="00F73EE0"/>
    <w:rsid w:val="00F74229"/>
    <w:rsid w:val="00F74E96"/>
    <w:rsid w:val="00F77DD5"/>
    <w:rsid w:val="00F80314"/>
    <w:rsid w:val="00F80384"/>
    <w:rsid w:val="00F80B46"/>
    <w:rsid w:val="00F818C9"/>
    <w:rsid w:val="00F819C5"/>
    <w:rsid w:val="00F86694"/>
    <w:rsid w:val="00F8695C"/>
    <w:rsid w:val="00F87815"/>
    <w:rsid w:val="00F87B90"/>
    <w:rsid w:val="00F87BEB"/>
    <w:rsid w:val="00F90258"/>
    <w:rsid w:val="00F911AA"/>
    <w:rsid w:val="00F918D0"/>
    <w:rsid w:val="00F91E93"/>
    <w:rsid w:val="00F92924"/>
    <w:rsid w:val="00F9447F"/>
    <w:rsid w:val="00F94CDB"/>
    <w:rsid w:val="00F95718"/>
    <w:rsid w:val="00F9614A"/>
    <w:rsid w:val="00F963D0"/>
    <w:rsid w:val="00F96E27"/>
    <w:rsid w:val="00F97ACE"/>
    <w:rsid w:val="00FA4623"/>
    <w:rsid w:val="00FA4F5E"/>
    <w:rsid w:val="00FA5C9D"/>
    <w:rsid w:val="00FA6A35"/>
    <w:rsid w:val="00FA6A9E"/>
    <w:rsid w:val="00FB04C7"/>
    <w:rsid w:val="00FB0D86"/>
    <w:rsid w:val="00FB2636"/>
    <w:rsid w:val="00FB303B"/>
    <w:rsid w:val="00FB62C0"/>
    <w:rsid w:val="00FB7E55"/>
    <w:rsid w:val="00FB7EF3"/>
    <w:rsid w:val="00FC0912"/>
    <w:rsid w:val="00FC297E"/>
    <w:rsid w:val="00FC385B"/>
    <w:rsid w:val="00FC4699"/>
    <w:rsid w:val="00FC4713"/>
    <w:rsid w:val="00FC5803"/>
    <w:rsid w:val="00FC589F"/>
    <w:rsid w:val="00FC5961"/>
    <w:rsid w:val="00FC7C91"/>
    <w:rsid w:val="00FC7E55"/>
    <w:rsid w:val="00FD01B8"/>
    <w:rsid w:val="00FD073D"/>
    <w:rsid w:val="00FD1567"/>
    <w:rsid w:val="00FD184B"/>
    <w:rsid w:val="00FD320E"/>
    <w:rsid w:val="00FD4A7D"/>
    <w:rsid w:val="00FD6A0D"/>
    <w:rsid w:val="00FD6FB8"/>
    <w:rsid w:val="00FD7895"/>
    <w:rsid w:val="00FE3C47"/>
    <w:rsid w:val="00FE4AC9"/>
    <w:rsid w:val="00FE683D"/>
    <w:rsid w:val="00FE6FFE"/>
    <w:rsid w:val="00FE79B7"/>
    <w:rsid w:val="00FE7FF4"/>
    <w:rsid w:val="00FF114C"/>
    <w:rsid w:val="00FF16A1"/>
    <w:rsid w:val="00FF1DFA"/>
    <w:rsid w:val="00FF2FFE"/>
    <w:rsid w:val="00FF35F6"/>
    <w:rsid w:val="00FF3818"/>
    <w:rsid w:val="00FF3A0E"/>
    <w:rsid w:val="00FF3EC3"/>
    <w:rsid w:val="00FF41E3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57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42EF9"/>
    <w:rPr>
      <w:rFonts w:ascii="Tahoma" w:hAnsi="Tahoma" w:cs="Tahoma"/>
      <w:sz w:val="16"/>
      <w:szCs w:val="16"/>
    </w:rPr>
  </w:style>
  <w:style w:type="character" w:customStyle="1" w:styleId="FontStyle57">
    <w:name w:val="Font Style57"/>
    <w:rsid w:val="00CD2133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CD2133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031AB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1365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uiPriority w:val="59"/>
    <w:rsid w:val="00FD1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2777C"/>
    <w:pPr>
      <w:jc w:val="both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F2777C"/>
  </w:style>
  <w:style w:type="character" w:customStyle="1" w:styleId="10">
    <w:name w:val="Заголовок 1 Знак"/>
    <w:link w:val="1"/>
    <w:rsid w:val="004D57F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7">
    <w:name w:val="Знак Знак"/>
    <w:basedOn w:val="a"/>
    <w:rsid w:val="003669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C956F3"/>
    <w:pPr>
      <w:spacing w:after="120"/>
      <w:ind w:left="283"/>
    </w:pPr>
    <w:rPr>
      <w:lang w:val="x-none" w:eastAsia="x-none"/>
    </w:rPr>
  </w:style>
  <w:style w:type="character" w:customStyle="1" w:styleId="a9">
    <w:name w:val="Основной текст с отступом Знак"/>
    <w:link w:val="a8"/>
    <w:rsid w:val="00C956F3"/>
    <w:rPr>
      <w:sz w:val="24"/>
      <w:szCs w:val="24"/>
      <w:lang w:val="x-none" w:eastAsia="x-none"/>
    </w:rPr>
  </w:style>
  <w:style w:type="paragraph" w:customStyle="1" w:styleId="ConsPlusNormal">
    <w:name w:val="ConsPlusNormal"/>
    <w:rsid w:val="00275B53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1A24D7"/>
    <w:pPr>
      <w:ind w:left="720"/>
      <w:contextualSpacing/>
    </w:pPr>
  </w:style>
  <w:style w:type="paragraph" w:styleId="ab">
    <w:name w:val="No Spacing"/>
    <w:uiPriority w:val="1"/>
    <w:qFormat/>
    <w:rsid w:val="001D3C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1D3C0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57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42EF9"/>
    <w:rPr>
      <w:rFonts w:ascii="Tahoma" w:hAnsi="Tahoma" w:cs="Tahoma"/>
      <w:sz w:val="16"/>
      <w:szCs w:val="16"/>
    </w:rPr>
  </w:style>
  <w:style w:type="character" w:customStyle="1" w:styleId="FontStyle57">
    <w:name w:val="Font Style57"/>
    <w:rsid w:val="00CD2133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CD2133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031AB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1365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uiPriority w:val="59"/>
    <w:rsid w:val="00FD1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2777C"/>
    <w:pPr>
      <w:jc w:val="both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F2777C"/>
  </w:style>
  <w:style w:type="character" w:customStyle="1" w:styleId="10">
    <w:name w:val="Заголовок 1 Знак"/>
    <w:link w:val="1"/>
    <w:rsid w:val="004D57F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7">
    <w:name w:val="Знак Знак"/>
    <w:basedOn w:val="a"/>
    <w:rsid w:val="003669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C956F3"/>
    <w:pPr>
      <w:spacing w:after="120"/>
      <w:ind w:left="283"/>
    </w:pPr>
    <w:rPr>
      <w:lang w:val="x-none" w:eastAsia="x-none"/>
    </w:rPr>
  </w:style>
  <w:style w:type="character" w:customStyle="1" w:styleId="a9">
    <w:name w:val="Основной текст с отступом Знак"/>
    <w:link w:val="a8"/>
    <w:rsid w:val="00C956F3"/>
    <w:rPr>
      <w:sz w:val="24"/>
      <w:szCs w:val="24"/>
      <w:lang w:val="x-none" w:eastAsia="x-none"/>
    </w:rPr>
  </w:style>
  <w:style w:type="paragraph" w:customStyle="1" w:styleId="ConsPlusNormal">
    <w:name w:val="ConsPlusNormal"/>
    <w:rsid w:val="00275B53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1A24D7"/>
    <w:pPr>
      <w:ind w:left="720"/>
      <w:contextualSpacing/>
    </w:pPr>
  </w:style>
  <w:style w:type="paragraph" w:styleId="ab">
    <w:name w:val="No Spacing"/>
    <w:uiPriority w:val="1"/>
    <w:qFormat/>
    <w:rsid w:val="001D3C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1D3C0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25C7F-C55A-471F-BB23-AD04A5455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19</Pages>
  <Words>5938</Words>
  <Characters>39729</Characters>
  <Application>Microsoft Office Word</Application>
  <DocSecurity>0</DocSecurity>
  <Lines>331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Keysystems</Company>
  <LinksUpToDate>false</LinksUpToDate>
  <CharactersWithSpaces>45576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Соколова Елена Михайловна</cp:lastModifiedBy>
  <cp:revision>26</cp:revision>
  <cp:lastPrinted>2022-07-13T13:38:00Z</cp:lastPrinted>
  <dcterms:created xsi:type="dcterms:W3CDTF">2021-07-06T14:14:00Z</dcterms:created>
  <dcterms:modified xsi:type="dcterms:W3CDTF">2022-07-14T14:33:00Z</dcterms:modified>
</cp:coreProperties>
</file>